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-323850</wp:posOffset>
            </wp:positionH>
            <wp:positionV relativeFrom="margin">
              <wp:posOffset>-133985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AF331F" w:rsidRDefault="00A925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</w:p>
    <w:p w:rsidR="00AF331F" w:rsidRDefault="001B0310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lang w:eastAsia="ru-RU"/>
        </w:rPr>
        <w:pict>
          <v:line id="Прямая соединительная линия 4" o:spid="_x0000_s1026" style="position:absolute;flip:y;z-index:251661312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</w:p>
    <w:p w:rsidR="00AF331F" w:rsidRDefault="00A9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  <w:t>КАФЕДРА Естественные и социально-гуманитарные науки</w:t>
      </w:r>
    </w:p>
    <w:tbl>
      <w:tblPr>
        <w:tblW w:w="100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67"/>
        <w:gridCol w:w="236"/>
      </w:tblGrid>
      <w:tr w:rsidR="00AF331F">
        <w:tc>
          <w:tcPr>
            <w:tcW w:w="9781" w:type="dxa"/>
          </w:tcPr>
          <w:p w:rsidR="00AF331F" w:rsidRDefault="00AF331F">
            <w:pPr>
              <w:spacing w:line="259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</w:tcPr>
          <w:p w:rsidR="00AF331F" w:rsidRDefault="00AF331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331F">
        <w:tc>
          <w:tcPr>
            <w:tcW w:w="9781" w:type="dxa"/>
          </w:tcPr>
          <w:p w:rsidR="00AF331F" w:rsidRDefault="00A925D2">
            <w:pPr>
              <w:tabs>
                <w:tab w:val="left" w:pos="2310"/>
              </w:tabs>
              <w:spacing w:after="0" w:line="240" w:lineRule="auto"/>
              <w:ind w:right="1146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ab/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40425" cy="2628900"/>
                  <wp:effectExtent l="0" t="0" r="3175" b="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76" t="19974" r="30600" b="42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AF331F" w:rsidRDefault="00AF331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AF331F" w:rsidRDefault="00A925D2">
      <w:pPr>
        <w:keepNext/>
        <w:keepLines/>
        <w:tabs>
          <w:tab w:val="left" w:pos="646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</w:p>
    <w:p w:rsidR="00AF331F" w:rsidRDefault="00AF331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AF331F" w:rsidRDefault="00A925D2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AF331F" w:rsidRDefault="00AF331F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331F" w:rsidRDefault="00A925D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ИНФОРМАЦИОННЫЕ ТЕХНОЛОГИИ</w:t>
      </w:r>
      <w:r w:rsidRPr="00A925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ЭКОНОМИКЕ</w:t>
      </w:r>
    </w:p>
    <w:p w:rsidR="00AF331F" w:rsidRDefault="00AF331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F331F" w:rsidRDefault="00A925D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38.04.01</w:t>
      </w:r>
      <w:r w:rsidRPr="00A925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Экономика»</w:t>
      </w:r>
    </w:p>
    <w:p w:rsidR="00AF331F" w:rsidRDefault="00A925D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 «Экономика предприятий и организаций»</w:t>
      </w:r>
    </w:p>
    <w:p w:rsidR="00AF331F" w:rsidRDefault="00A925D2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магистратуры</w:t>
      </w:r>
    </w:p>
    <w:p w:rsidR="00AF331F" w:rsidRDefault="00A925D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дисциплина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обязательной части</w:t>
      </w:r>
    </w:p>
    <w:p w:rsidR="00AF331F" w:rsidRDefault="00A925D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(заочная)</w:t>
      </w:r>
    </w:p>
    <w:p w:rsidR="00AF331F" w:rsidRDefault="00AF331F">
      <w:pPr>
        <w:suppressAutoHyphens/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31F" w:rsidRDefault="00A925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AF331F" w:rsidRDefault="00A925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AF331F" w:rsidRDefault="00A925D2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дисциплине «</w:t>
      </w:r>
      <w:r>
        <w:rPr>
          <w:rFonts w:ascii="Times New Roman" w:eastAsia="Calibri" w:hAnsi="Times New Roman" w:cs="Times New Roman"/>
          <w:sz w:val="24"/>
          <w:szCs w:val="24"/>
        </w:rPr>
        <w:t>Информационные технологии в экономике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>разработана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РФ №939 от 11.08.2020 г. и приказом Минобразования РФ № 245 от 06.04.2021 г. </w:t>
      </w:r>
      <w:r>
        <w:rPr>
          <w:rFonts w:ascii="Times New Roman" w:eastAsia="MS Mincho" w:hAnsi="Times New Roman" w:cs="Times New Roman"/>
          <w:b w:val="0"/>
          <w:sz w:val="24"/>
          <w:szCs w:val="24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– программам магистратуры, программам </w:t>
      </w:r>
      <w:proofErr w:type="spellStart"/>
      <w:r>
        <w:rPr>
          <w:rFonts w:ascii="Times New Roman" w:eastAsia="MS Mincho" w:hAnsi="Times New Roman" w:cs="Times New Roman"/>
          <w:b w:val="0"/>
          <w:sz w:val="24"/>
          <w:szCs w:val="24"/>
        </w:rPr>
        <w:t>специалитета</w:t>
      </w:r>
      <w:proofErr w:type="spellEnd"/>
      <w:r>
        <w:rPr>
          <w:rFonts w:ascii="Times New Roman" w:eastAsia="MS Mincho" w:hAnsi="Times New Roman" w:cs="Times New Roman"/>
          <w:b w:val="0"/>
          <w:sz w:val="24"/>
          <w:szCs w:val="24"/>
        </w:rPr>
        <w:t xml:space="preserve"> и программам магистратуры».</w:t>
      </w:r>
    </w:p>
    <w:p w:rsidR="00AF331F" w:rsidRDefault="00AF331F">
      <w:pPr>
        <w:ind w:firstLine="708"/>
      </w:pPr>
    </w:p>
    <w:p w:rsidR="00AF331F" w:rsidRDefault="00AF331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F331F" w:rsidRDefault="00AF331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F331F" w:rsidRDefault="00AF331F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331F" w:rsidRDefault="00AF331F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Calibri" w:hAnsi="Times New Roman" w:cs="Times New Roman"/>
        </w:rPr>
        <w:t xml:space="preserve">Богданов Вадим Васильевич – д-р. </w:t>
      </w:r>
      <w:proofErr w:type="spellStart"/>
      <w:r>
        <w:rPr>
          <w:rFonts w:ascii="Times New Roman" w:eastAsia="Calibri" w:hAnsi="Times New Roman" w:cs="Times New Roman"/>
        </w:rPr>
        <w:t>физ</w:t>
      </w:r>
      <w:proofErr w:type="spellEnd"/>
      <w:r>
        <w:rPr>
          <w:rFonts w:ascii="Times New Roman" w:eastAsia="Calibri" w:hAnsi="Times New Roman" w:cs="Times New Roman"/>
        </w:rPr>
        <w:t>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331F" w:rsidRDefault="00A9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AF331F" w:rsidRDefault="00AF33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925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10.2. План- график проведения контрольно-оценочных средств </w:t>
            </w:r>
          </w:p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10.3.Контрольные вопросы, выносимые на экзамен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:rsidR="00AF331F" w:rsidRDefault="00A925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10.4.Тестовые задания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pStyle w:val="af8"/>
              <w:numPr>
                <w:ilvl w:val="1"/>
                <w:numId w:val="2"/>
              </w:numPr>
              <w:spacing w:line="256" w:lineRule="auto"/>
              <w:rPr>
                <w:i/>
              </w:rPr>
            </w:pPr>
            <w:r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 Кейс – кейс-задачи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F33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</w:tcPr>
          <w:p w:rsidR="00AF331F" w:rsidRDefault="00A925D2">
            <w:pPr>
              <w:pStyle w:val="af8"/>
              <w:widowControl w:val="0"/>
              <w:spacing w:line="256" w:lineRule="auto"/>
              <w:ind w:left="-57" w:firstLine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10.7Деловая игра</w:t>
            </w:r>
          </w:p>
          <w:p w:rsidR="00AF331F" w:rsidRDefault="00A925D2">
            <w:pPr>
              <w:pStyle w:val="af8"/>
              <w:widowControl w:val="0"/>
              <w:spacing w:line="256" w:lineRule="auto"/>
              <w:ind w:left="-57" w:firstLine="57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10.8 </w:t>
            </w:r>
            <w:r>
              <w:rPr>
                <w:rFonts w:eastAsia="Times New Roman"/>
                <w:i/>
                <w:lang w:eastAsia="en-US"/>
              </w:rPr>
              <w:t xml:space="preserve">Критерии оценки знаний студентов 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AF331F">
        <w:trPr>
          <w:jc w:val="center"/>
        </w:trPr>
        <w:tc>
          <w:tcPr>
            <w:tcW w:w="516" w:type="dxa"/>
          </w:tcPr>
          <w:p w:rsidR="00AF331F" w:rsidRDefault="00A925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</w:tbl>
    <w:p w:rsidR="00AF331F" w:rsidRDefault="00AF33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31F" w:rsidRDefault="00AF331F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AF331F" w:rsidRDefault="00A925D2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:rsidR="00AF331F" w:rsidRDefault="00A925D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Информационные технологии в экономике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 студентов, обучающихся по направлению подготовки 38.0</w:t>
      </w:r>
      <w:r w:rsidRPr="00A925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 w:rsidRPr="00A92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Экономика» направленность (профиль) «Экономика предприятий и организаций», в соответствии с требованиями ФГОС ВО по данному направлению. </w:t>
      </w:r>
    </w:p>
    <w:p w:rsidR="00AF331F" w:rsidRDefault="00A925D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обязательную часть основной профессиональной образовательной программы.</w:t>
      </w:r>
    </w:p>
    <w:p w:rsidR="00AF331F" w:rsidRDefault="00A925D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 108 ч. Учебным планом предусмотрены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75"/>
        <w:gridCol w:w="2166"/>
        <w:gridCol w:w="2021"/>
        <w:gridCol w:w="2211"/>
        <w:gridCol w:w="1598"/>
      </w:tblGrid>
      <w:tr w:rsidR="00AF331F"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Лекционные занятия (ч)</w:t>
            </w:r>
          </w:p>
        </w:tc>
        <w:tc>
          <w:tcPr>
            <w:tcW w:w="2021" w:type="dxa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(ч)</w:t>
            </w:r>
          </w:p>
        </w:tc>
        <w:tc>
          <w:tcPr>
            <w:tcW w:w="2211" w:type="dxa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(ч.)</w:t>
            </w:r>
          </w:p>
        </w:tc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</w:p>
        </w:tc>
      </w:tr>
      <w:tr w:rsidR="00AF331F"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1" w:type="dxa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1" w:type="dxa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</w:tcPr>
          <w:p w:rsidR="00AF331F" w:rsidRDefault="00A925D2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AB0307" w:rsidRPr="00AB0307" w:rsidRDefault="00AB0307">
            <w:pPr>
              <w:keepNext/>
              <w:widowControl w:val="0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:rsidR="00AF331F" w:rsidRDefault="00AF33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331F" w:rsidRDefault="00A925D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освоения дисциплины: освоение теоретических и практических знаний и приобретение умений и навыков в области современных информационных технологий и систем в менеджменте.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дисциплины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структуры и классификации информационных систем;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видов информационн</w:t>
      </w:r>
      <w:r w:rsidR="00A61D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ых технологий, применяемых в экономике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и освоение технической базы, общесистемного и прикладного программного обеспечения информационных систем и технологий;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освоение методов и средств автоматизации задач управления;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СУБД и информационно-справочных систем;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знакомство с корпоративными информационными системами.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:rsidR="00AF331F" w:rsidRDefault="00A925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AF331F" w:rsidRDefault="00A925D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компетенций в процессе освоения дисциплины</w:t>
      </w:r>
    </w:p>
    <w:tbl>
      <w:tblPr>
        <w:tblW w:w="48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1885"/>
        <w:gridCol w:w="956"/>
        <w:gridCol w:w="4521"/>
      </w:tblGrid>
      <w:tr w:rsidR="00AF331F" w:rsidRPr="00AB0307">
        <w:trPr>
          <w:jc w:val="center"/>
        </w:trPr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925D2" w:rsidP="00AB030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AF331F" w:rsidRPr="00AB0307" w:rsidRDefault="00A925D2" w:rsidP="00AB0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925D2" w:rsidP="00AB030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AF331F" w:rsidRPr="00AB0307" w:rsidRDefault="00A925D2" w:rsidP="00AB0307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</w:t>
            </w:r>
            <w:proofErr w:type="gramEnd"/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достижения</w:t>
            </w:r>
          </w:p>
          <w:p w:rsidR="00AF331F" w:rsidRPr="00AB0307" w:rsidRDefault="00A925D2" w:rsidP="00AB0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 w:rsidRPr="00AB030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3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925D2" w:rsidP="00AB0307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3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:rsidR="00AF331F" w:rsidRPr="00AB0307" w:rsidRDefault="00A925D2" w:rsidP="00AB0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AB03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Pr="00AB03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дисциплине (ЗУН)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B0307">
              <w:rPr>
                <w:rFonts w:ascii="Times New Roman" w:hAnsi="Times New Roman" w:cs="Times New Roman"/>
              </w:rPr>
              <w:t xml:space="preserve">УК-1. Способен осуществлять критический </w:t>
            </w:r>
            <w:r w:rsidRPr="00AB0307">
              <w:rPr>
                <w:rFonts w:ascii="Times New Roman" w:hAnsi="Times New Roman" w:cs="Times New Roman"/>
              </w:rPr>
              <w:lastRenderedPageBreak/>
              <w:t>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925D2" w:rsidP="00AB030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B0307">
              <w:rPr>
                <w:rFonts w:ascii="Times New Roman" w:hAnsi="Times New Roman" w:cs="Times New Roman"/>
                <w:lang w:eastAsia="en-US"/>
              </w:rPr>
              <w:lastRenderedPageBreak/>
              <w:t xml:space="preserve">ИДук-1 применяет умение систематизировать, </w:t>
            </w:r>
            <w:r w:rsidRPr="00AB0307">
              <w:rPr>
                <w:rFonts w:ascii="Times New Roman" w:hAnsi="Times New Roman" w:cs="Times New Roman"/>
                <w:lang w:eastAsia="en-US"/>
              </w:rPr>
              <w:lastRenderedPageBreak/>
              <w:t>синтезировать информацию и</w:t>
            </w:r>
            <w:r w:rsidRPr="00AB0307">
              <w:rPr>
                <w:rFonts w:ascii="Times New Roman" w:hAnsi="Times New Roman" w:cs="Times New Roman"/>
              </w:rPr>
              <w:t xml:space="preserve"> анализирует данные о функционировании организации с помощью технических средств.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Тенденции развития информационных технологий и систем.</w:t>
            </w:r>
            <w:r w:rsidRPr="00AB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продукты и ресурсы. Рынок информационных услуг. Основы </w:t>
            </w:r>
            <w:r w:rsidRPr="00AB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данными на предприятии и организацию их сохранности. Основы процессного подхода к управлению организацией.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>Анализировать и систематизировать информацию, создавать и автоматизировать базы данных, формировать информационное обеспечение участников организационных проектов.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>Навыками анализа данных о функционировании организации с помощью технических средств.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b/>
                <w:sz w:val="20"/>
                <w:szCs w:val="20"/>
              </w:rPr>
              <w:t>ОПК-5.</w:t>
            </w: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использовать современные информационные технологии и программные средства при решении </w:t>
            </w:r>
            <w:proofErr w:type="gramStart"/>
            <w:r w:rsidRPr="00AB0307">
              <w:rPr>
                <w:rFonts w:ascii="Times New Roman" w:hAnsi="Times New Roman" w:cs="Times New Roman"/>
                <w:sz w:val="20"/>
                <w:szCs w:val="20"/>
              </w:rPr>
              <w:t>профессиональных  задач</w:t>
            </w:r>
            <w:proofErr w:type="gramEnd"/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>ИД-1опк-5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Информационные системы в управлении предприятием. Основы информационной безопасности и информационной культуры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Уметь 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 xml:space="preserve">Решать стандартные задачи профессиональной деятельности, </w:t>
            </w:r>
            <w:r w:rsidRPr="00AB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анализ методов оценивания и выбора современных информационных технологий. Выносить управленческие решения в результате анализа полученных из информационной системы данных.</w:t>
            </w:r>
          </w:p>
        </w:tc>
      </w:tr>
      <w:tr w:rsidR="00AF331F" w:rsidRPr="00AB0307">
        <w:trPr>
          <w:trHeight w:val="289"/>
          <w:jc w:val="center"/>
        </w:trPr>
        <w:tc>
          <w:tcPr>
            <w:tcW w:w="1197" w:type="pct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F331F" w:rsidRPr="00AB0307" w:rsidRDefault="00AF331F" w:rsidP="00AB03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03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AF331F" w:rsidRPr="00AB0307" w:rsidRDefault="00A925D2" w:rsidP="00AB0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307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информационной коммуникации с </w:t>
            </w:r>
            <w:r w:rsidRPr="00AB0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программным обеспечением для работы с деловой информацией и основами Интернет-технологий; навыками работы с информационными технологиями для повышения эффективности управления.</w:t>
            </w:r>
          </w:p>
        </w:tc>
      </w:tr>
    </w:tbl>
    <w:p w:rsidR="00AF331F" w:rsidRDefault="00AF33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31F" w:rsidRDefault="00AF33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AF331F" w:rsidRDefault="00AF33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numPr>
          <w:ilvl w:val="0"/>
          <w:numId w:val="3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ДИСЦИПЛИНЫ ПО ФОРМАМ И ВИДАМ РАБОТ </w:t>
      </w:r>
    </w:p>
    <w:p w:rsidR="00AF331F" w:rsidRDefault="00AF33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0307" w:rsidRDefault="00AB03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Базовые разделы дисциплины и виды учебной работы, рекомендуемые для изучения студентам заочной формы обучения</w:t>
      </w:r>
    </w:p>
    <w:tbl>
      <w:tblPr>
        <w:tblW w:w="93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969"/>
        <w:gridCol w:w="629"/>
        <w:gridCol w:w="716"/>
        <w:gridCol w:w="663"/>
        <w:gridCol w:w="2234"/>
      </w:tblGrid>
      <w:tr w:rsidR="00AF331F">
        <w:trPr>
          <w:trHeight w:val="1158"/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F331F">
        <w:trPr>
          <w:jc w:val="right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технологий и систем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кейс-задачи,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кейс-задачи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Устный ответ, реферат, доклад,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тест,.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Эссе, деловая игра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доклад, тест, кейс-задачи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доклад, тест, кейс – кейс-задачи,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доклад, тест, эссе кейс-задачи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экономике предприятием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доклад, тест, кейс - кейс-задачи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, доклад, тест, кейс – кейс-задачи,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Информационная безопасность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 тест, кейс-задачи эссе</w:t>
            </w:r>
          </w:p>
        </w:tc>
      </w:tr>
      <w:tr w:rsidR="00AF331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F331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:rsidR="00AF331F" w:rsidRDefault="00AF331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F331F" w:rsidRDefault="00AF3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Тенденции развития информационных технологий и систем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общество. Этапы информатизации общества и основные аспекты информатизации общества. Информационные системы и системы. Эволюция индустрии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информационных систем. Информационные системы и информация. Управление информационными системами. Информационные документы.</w:t>
      </w:r>
    </w:p>
    <w:p w:rsidR="00AF331F" w:rsidRDefault="00AF331F">
      <w:pPr>
        <w:pStyle w:val="af8"/>
        <w:suppressAutoHyphens/>
        <w:spacing w:line="360" w:lineRule="auto"/>
        <w:jc w:val="both"/>
        <w:rPr>
          <w:rFonts w:eastAsia="Times New Roman"/>
        </w:rPr>
      </w:pPr>
    </w:p>
    <w:p w:rsidR="00AF331F" w:rsidRDefault="00A925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:rsidR="00AF331F" w:rsidRDefault="00AF331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3. Экономические информационные системы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подсистемы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системы.</w:t>
      </w:r>
    </w:p>
    <w:p w:rsidR="00AF331F" w:rsidRDefault="00AF331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:rsidR="00AF331F" w:rsidRDefault="00AF331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lastRenderedPageBreak/>
        <w:t>Беседа с сотрудником управления экономического развития и имущественных отношений г. Петропавловска-Камчатского.</w:t>
      </w:r>
    </w:p>
    <w:p w:rsidR="00AF331F" w:rsidRDefault="00AF331F">
      <w:pPr>
        <w:pStyle w:val="af8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Информационные процессы и ресурсы. Информационный менеджмент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Системы знаний предприятий. Оперативный информационный менеджмент.</w:t>
      </w:r>
    </w:p>
    <w:p w:rsidR="00AF331F" w:rsidRDefault="00AF331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Информационные системы в управлении предприятием </w:t>
      </w: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Системы управления взаимоотношения с клиентами. Информационные системы логистики. Информационные </w:t>
      </w:r>
      <w:proofErr w:type="gramStart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системы  управления</w:t>
      </w:r>
      <w:proofErr w:type="gramEnd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персоналом. Системы управления бизнес – правилами. Информационные системы бухгалтерского учета, финансов и инвестиций. </w:t>
      </w:r>
    </w:p>
    <w:p w:rsidR="00AF331F" w:rsidRDefault="00AF331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:rsidR="00AF331F" w:rsidRDefault="00A925D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:rsidR="00AF331F" w:rsidRDefault="00A925D2">
      <w:pPr>
        <w:spacing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края».</w:t>
      </w:r>
    </w:p>
    <w:p w:rsidR="00AF331F" w:rsidRDefault="00A925D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9. Информационная безопасность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положения, понятия, определения. Виды угроз.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угроз.  Организационно правовое обеспечение. Защита информации в ИС. Требования к архитектуре ИС. Этапы построения системы безопасности ИС. Государственные стандарты по ИБ. </w:t>
      </w:r>
    </w:p>
    <w:p w:rsidR="00AF331F" w:rsidRDefault="00A925D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</w:p>
    <w:p w:rsidR="00AF331F" w:rsidRDefault="00A925D2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AF331F" w:rsidRDefault="00AF331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F331F" w:rsidRDefault="00A925D2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:rsidR="00AF331F" w:rsidRDefault="00A925D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331F" w:rsidRDefault="00A925D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:rsidR="00AF331F" w:rsidRDefault="00A925D2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 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Базы данных. Ознакомление с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модель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«Сущность – связь»). Представление данных в виде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Модели и типы данных. 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AF331F" w:rsidRDefault="00A925D2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Тенденции развития информационных систем 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:rsidR="00AF331F" w:rsidRDefault="00AF331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Информационный продукт и его особенности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:rsidR="00AF331F" w:rsidRDefault="00AF331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</w:t>
      </w:r>
    </w:p>
    <w:p w:rsidR="00AF331F" w:rsidRDefault="00A925D2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:rsidR="00AF331F" w:rsidRDefault="00AF331F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</w:pPr>
    </w:p>
    <w:p w:rsidR="00AF331F" w:rsidRDefault="00A925D2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:rsidR="00AF331F" w:rsidRDefault="00A925D2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sz w:val="24"/>
          <w:szCs w:val="24"/>
          <w:lang w:val="en-US"/>
        </w:rPr>
        <w:t>SQL</w:t>
      </w:r>
      <w:r>
        <w:rPr>
          <w:rFonts w:ascii="Times New Roman" w:hAnsi="Times New Roman" w:cs="Times New Roman"/>
          <w:sz w:val="24"/>
          <w:szCs w:val="24"/>
        </w:rPr>
        <w:t xml:space="preserve"> для работы с таблицами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базы данных. Создание запросов и отчетов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простых и сложных. Вывод отчетов из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MSExcel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Эксплуатация баз данных. </w:t>
      </w:r>
    </w:p>
    <w:p w:rsidR="00AF331F" w:rsidRDefault="00A925D2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sz w:val="24"/>
          <w:szCs w:val="24"/>
        </w:rPr>
        <w:t>кейс-задачи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</w:pPr>
      <w:r>
        <w:rPr>
          <w:rStyle w:val="marker3"/>
          <w:rFonts w:ascii="Times New Roman" w:hAnsi="Times New Roman" w:cs="Times New Roman"/>
          <w:iCs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sz w:val="24"/>
          <w:szCs w:val="24"/>
        </w:rPr>
        <w:t xml:space="preserve"> Построение схем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MSVisio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331F" w:rsidRDefault="00AF331F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:rsidR="00AF331F" w:rsidRDefault="00A925D2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:rsidR="00AF331F" w:rsidRDefault="00A925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Диаграмма причины </w:t>
      </w:r>
      <w:r>
        <w:rPr>
          <w:rFonts w:ascii="Times New Roman" w:hAnsi="Times New Roman" w:cs="Times New Roman"/>
          <w:sz w:val="24"/>
          <w:szCs w:val="24"/>
        </w:rPr>
        <w:t xml:space="preserve">– следствия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Исикавы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обладает следующими преимуществами: </w:t>
      </w:r>
      <w:r>
        <w:rPr>
          <w:rFonts w:ascii="Times New Roman" w:eastAsia="Times New Roman" w:hAnsi="Times New Roman" w:cs="Times New Roman"/>
          <w:sz w:val="24"/>
          <w:szCs w:val="24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:rsidR="00AF331F" w:rsidRDefault="00AF331F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Информационные системы в управлении предприятием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финансовой подсистемы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31F" w:rsidRDefault="00AF331F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кейс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– задачи </w:t>
      </w:r>
    </w:p>
    <w:p w:rsidR="00AF331F" w:rsidRDefault="00A925D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:rsidR="00AF331F" w:rsidRDefault="00AF331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31F" w:rsidRDefault="00A925D2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МЕТОДИЧЕСКИЕ УКАЗАНИЯ ПО ОСВОЕНИЮ ДИСЦИПЛИНЫ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знаниями по предмету. 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кейс-задачи.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практические занятия.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практическим занятиям и их совместное обсуждение.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практического занятия представляет собой синтез аудиторной и внеаудиторной работы. Студенты в течение семестра самостоятельно рассматривают вопросы по теме практических занятий. Аудиторная работа в этой форме предусматривает решение задач, решение проблемной ситуации, выступление студента в качестве докладчика по вопросу занятия. 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Практические занятия являются действенной формой приобщения студентов к использованию информационных технологий в профессиональной деятельности. 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учебной и исследовательской литературой по информационным системам в менеджменте.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подготовке к практическим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практических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занятий. При этом могут использоваться самые разнообразные формы работы: защита отчета по практической работе, выступление с рефератом, решения практических задач, подготовка схем, таблиц,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денотатных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графов и др. Это придает учебному занятию характер коллективной работы, повышает внимание и интерес студентов. </w:t>
      </w:r>
    </w:p>
    <w:p w:rsidR="00AF331F" w:rsidRDefault="00A925D2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:rsidR="00AF331F" w:rsidRDefault="00A925D2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:rsidR="00AF331F" w:rsidRDefault="00A925D2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преподавании дисциплины «Информационные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экономике» применяется деловая игра «</w:t>
      </w:r>
      <w:r>
        <w:rPr>
          <w:rFonts w:ascii="Times New Roman" w:eastAsia="Arial-BoldMT" w:hAnsi="Times New Roman" w:cs="Times New Roman"/>
          <w:bCs/>
          <w:sz w:val="24"/>
          <w:szCs w:val="24"/>
        </w:rPr>
        <w:t>Стратегическое планирование проекта внедрения ERP 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предприятии.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Практическое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:rsidR="00AF331F" w:rsidRDefault="00A925D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самостоятельной работы представлены в разделе «Учебно-методическое обеспечение самостоятельной работы обучающихся». </w:t>
      </w:r>
    </w:p>
    <w:p w:rsidR="00AF331F" w:rsidRDefault="00AF331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F331F" w:rsidRDefault="00A925D2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УЧЕБНО-МЕТОДИЧЕСКОЕ ОБЕСПЕЧЕНИЕ САМОСТОЯТЕЛЬНОЙ РАБОТЫ ОБУЧАЮЩИХСЯ </w:t>
      </w:r>
    </w:p>
    <w:p w:rsidR="00AF331F" w:rsidRDefault="00AF331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:rsidR="00AF331F" w:rsidRDefault="00A925D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Реферат (от лат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максимально верно передать мнения авторов, на основе работ которых студент пишет свой реферат;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грамотно излагать свою позицию по анализируемой в реферате проблеме;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подготовка студента к дальнейшему участию в научно – практических конференциях, семинарах и конкурсах;</w:t>
      </w:r>
    </w:p>
    <w:p w:rsidR="00AF331F" w:rsidRDefault="00A925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:rsidR="00AF331F" w:rsidRDefault="00A925D2">
      <w:pPr>
        <w:pStyle w:val="af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выбор</w:t>
      </w:r>
      <w:proofErr w:type="gramEnd"/>
      <w:r>
        <w:t xml:space="preserve"> темы;</w:t>
      </w:r>
    </w:p>
    <w:p w:rsidR="00AF331F" w:rsidRDefault="00A925D2">
      <w:pPr>
        <w:pStyle w:val="af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составление</w:t>
      </w:r>
      <w:proofErr w:type="gramEnd"/>
      <w:r>
        <w:t xml:space="preserve"> плана;</w:t>
      </w:r>
    </w:p>
    <w:p w:rsidR="00AF331F" w:rsidRDefault="00A925D2">
      <w:pPr>
        <w:pStyle w:val="af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подбор</w:t>
      </w:r>
      <w:proofErr w:type="gramEnd"/>
      <w:r>
        <w:t xml:space="preserve"> источников и их изучение;</w:t>
      </w:r>
    </w:p>
    <w:p w:rsidR="00AF331F" w:rsidRDefault="00A925D2">
      <w:pPr>
        <w:pStyle w:val="af8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написание</w:t>
      </w:r>
      <w:proofErr w:type="gramEnd"/>
      <w:r>
        <w:t xml:space="preserve"> текста работы и ее оформление.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</w:t>
      </w:r>
      <w:r>
        <w:rPr>
          <w:sz w:val="24"/>
          <w:szCs w:val="24"/>
        </w:rPr>
        <w:lastRenderedPageBreak/>
        <w:t>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AF331F" w:rsidRDefault="00A925D2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AF331F" w:rsidRDefault="00A925D2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90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4242"/>
      </w:tblGrid>
      <w:tr w:rsidR="00AF331F" w:rsidTr="00A61D0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AF331F" w:rsidTr="00A61D0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</w:tr>
      <w:tr w:rsidR="00AF331F" w:rsidRPr="001B0310" w:rsidTr="00A61D0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Шрифт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кегль</w:t>
            </w:r>
            <w:r>
              <w:rPr>
                <w:sz w:val="24"/>
                <w:szCs w:val="24"/>
                <w:lang w:val="en-US"/>
              </w:rPr>
              <w:t>) 14</w:t>
            </w:r>
          </w:p>
        </w:tc>
      </w:tr>
      <w:tr w:rsidR="00AF331F" w:rsidTr="00A61D04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AF331F" w:rsidTr="00A61D0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3/1,5/2/2</w:t>
            </w:r>
          </w:p>
        </w:tc>
      </w:tr>
      <w:tr w:rsidR="00AF331F" w:rsidTr="00A61D04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 w:rsidP="00A61D04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 10</w:t>
            </w:r>
          </w:p>
        </w:tc>
      </w:tr>
      <w:tr w:rsidR="00AF331F" w:rsidTr="00A61D04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925D2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31F" w:rsidRDefault="00AF331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331F" w:rsidRDefault="00A925D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:rsidR="00AF331F" w:rsidRDefault="00A925D2">
      <w:pPr>
        <w:pStyle w:val="af9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AF331F" w:rsidRDefault="00A925D2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AF331F" w:rsidRDefault="00A925D2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AF331F" w:rsidRDefault="00A925D2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AF331F" w:rsidRDefault="00A925D2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AF331F" w:rsidRDefault="00A925D2">
      <w:pPr>
        <w:pStyle w:val="af9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AF331F" w:rsidRDefault="00A925D2">
      <w:pPr>
        <w:pStyle w:val="af9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AF331F" w:rsidRPr="00A925D2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студентов заочной</w:t>
      </w:r>
      <w:r w:rsidRPr="00A925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формы обучения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80"/>
        <w:gridCol w:w="3069"/>
        <w:gridCol w:w="1821"/>
        <w:gridCol w:w="2359"/>
        <w:gridCol w:w="1742"/>
      </w:tblGrid>
      <w:tr w:rsidR="00AF331F"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Трудоемкость СРС, часы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самостоятельной работы студентов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Часы</w:t>
            </w:r>
          </w:p>
        </w:tc>
      </w:tr>
      <w:tr w:rsidR="00AF331F"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Для студентов заочной формы обучения</w:t>
            </w:r>
          </w:p>
        </w:tc>
      </w:tr>
      <w:tr w:rsidR="00AF331F">
        <w:trPr>
          <w:trHeight w:val="225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Тенденции развития информационных технологий и систем</w:t>
            </w:r>
          </w:p>
        </w:tc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24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22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2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50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16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AF331F">
        <w:trPr>
          <w:trHeight w:val="18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AF331F">
        <w:trPr>
          <w:trHeight w:val="81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</w:tr>
      <w:tr w:rsidR="00AF331F">
        <w:trPr>
          <w:trHeight w:val="15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AF331F">
        <w:trPr>
          <w:trHeight w:val="111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</w:tr>
      <w:tr w:rsidR="00AF331F">
        <w:trPr>
          <w:trHeight w:val="225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 Экономические информационные системы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AF331F">
        <w:trPr>
          <w:trHeight w:val="24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AF331F">
        <w:trPr>
          <w:trHeight w:val="25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AF331F">
        <w:trPr>
          <w:trHeight w:val="16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-задачи, деловая игра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AF331F">
        <w:trPr>
          <w:trHeight w:val="16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</w:tr>
      <w:tr w:rsidR="00AF331F">
        <w:trPr>
          <w:trHeight w:val="240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9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2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8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80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5.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11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5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6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8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210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Информационные процессы и ресурсы. Информационный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менеджмент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9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11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5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9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11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7.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технологиив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экономике предприятием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5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11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9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28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65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0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80"/>
        </w:trPr>
        <w:tc>
          <w:tcPr>
            <w:tcW w:w="0" w:type="auto"/>
            <w:vMerge w:val="restart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Тема 9.</w:t>
            </w:r>
            <w:r>
              <w:rPr>
                <w:rFonts w:ascii="Times New Roman" w:hAnsi="Times New Roman" w:cs="Times New Roman"/>
              </w:rPr>
              <w:t xml:space="preserve"> Информационная безопасность</w:t>
            </w:r>
          </w:p>
        </w:tc>
        <w:tc>
          <w:tcPr>
            <w:tcW w:w="0" w:type="auto"/>
            <w:vMerge w:val="restart"/>
            <w:vAlign w:val="center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3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rPr>
          <w:trHeight w:val="126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AF331F">
        <w:trPr>
          <w:trHeight w:val="180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-задачи</w:t>
            </w:r>
          </w:p>
        </w:tc>
        <w:tc>
          <w:tcPr>
            <w:tcW w:w="0" w:type="auto"/>
          </w:tcPr>
          <w:p w:rsidR="00AF331F" w:rsidRDefault="0052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F331F">
        <w:trPr>
          <w:trHeight w:val="255"/>
        </w:trPr>
        <w:tc>
          <w:tcPr>
            <w:tcW w:w="0" w:type="auto"/>
            <w:vMerge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proofErr w:type="gramEnd"/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AF331F">
        <w:trPr>
          <w:trHeight w:val="255"/>
        </w:trPr>
        <w:tc>
          <w:tcPr>
            <w:tcW w:w="0" w:type="auto"/>
            <w:gridSpan w:val="3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к экзамену</w:t>
            </w: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F331F">
        <w:tc>
          <w:tcPr>
            <w:tcW w:w="0" w:type="auto"/>
            <w:gridSpan w:val="4"/>
          </w:tcPr>
          <w:p w:rsidR="00AF331F" w:rsidRDefault="00AF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F331F" w:rsidRDefault="00A92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F331F" w:rsidRDefault="00AF3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F3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331F" w:rsidRDefault="00A925D2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AF331F" w:rsidRDefault="00AF33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слуха: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опорно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двигательного аппарата: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AF331F" w:rsidRDefault="00AF331F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AF331F" w:rsidRDefault="00A925D2" w:rsidP="00523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:rsidR="00AF331F" w:rsidRDefault="00AF33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31F" w:rsidRDefault="00A925D2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7. ПЕРЕЧЕНЬ ИНФОРМАЦИОННЫХ ТЕХНОЛОГИЙ И ПРОГРАММНОГО ОБЕСПЕЧЕНИЯ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ENDPOINT ANTIVIRUS.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Электронно-библиотечная система (ЭБС) </w:t>
      </w:r>
      <w:hyperlink r:id="rId10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znanium</w:t>
        </w:r>
        <w:proofErr w:type="spellEnd"/>
        <w:r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.</w:t>
        </w:r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МТС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МТС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AF331F" w:rsidRPr="00523897" w:rsidRDefault="00A925D2" w:rsidP="005238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523897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AF331F" w:rsidRPr="0052389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Pr="00523897" w:rsidRDefault="00A925D2" w:rsidP="0052389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Pr="00523897" w:rsidRDefault="00A925D2" w:rsidP="0052389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AF331F" w:rsidRPr="0052389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Лицензионная версия</w:t>
            </w:r>
          </w:p>
        </w:tc>
      </w:tr>
      <w:tr w:rsidR="00AF331F" w:rsidRPr="0052389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proofErr w:type="spellStart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Свободно распространяемый</w:t>
            </w:r>
          </w:p>
        </w:tc>
      </w:tr>
      <w:tr w:rsidR="00AF331F" w:rsidRPr="0052389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ИПС «</w:t>
            </w:r>
            <w:proofErr w:type="spellStart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КонсультантПлюс</w:t>
            </w:r>
            <w:proofErr w:type="spellEnd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»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URL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: 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http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://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www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.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consultant</w:t>
            </w: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.</w:t>
            </w:r>
            <w:proofErr w:type="spellStart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ru</w:t>
            </w:r>
            <w:proofErr w:type="spellEnd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Лицензионная версия</w:t>
            </w:r>
          </w:p>
        </w:tc>
      </w:tr>
      <w:tr w:rsidR="00AF331F" w:rsidRPr="0052389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</w:pPr>
            <w:proofErr w:type="spellStart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Знаниум</w:t>
            </w:r>
            <w:proofErr w:type="spellEnd"/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 xml:space="preserve"> </w:t>
            </w:r>
          </w:p>
          <w:p w:rsidR="00AF331F" w:rsidRPr="00523897" w:rsidRDefault="00A925D2" w:rsidP="0052389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Электронная библиотечная система.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Лицензионная версия</w:t>
            </w:r>
          </w:p>
        </w:tc>
      </w:tr>
      <w:tr w:rsidR="00AF331F" w:rsidRPr="0052389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Научная электронная библиотека </w:t>
            </w:r>
          </w:p>
          <w:p w:rsidR="00AF331F" w:rsidRPr="00523897" w:rsidRDefault="00A925D2" w:rsidP="0052389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Российская научная электронная библиотека.</w:t>
            </w:r>
          </w:p>
          <w:p w:rsidR="00AF331F" w:rsidRPr="00523897" w:rsidRDefault="00A925D2" w:rsidP="00523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523897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Свободный доступ</w:t>
            </w:r>
          </w:p>
        </w:tc>
      </w:tr>
    </w:tbl>
    <w:p w:rsidR="00AF331F" w:rsidRPr="00523897" w:rsidRDefault="00AF331F" w:rsidP="005238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331F" w:rsidRDefault="00A925D2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38.0</w:t>
      </w:r>
      <w:r w:rsidRPr="00A925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.01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AF331F" w:rsidRDefault="00A925D2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учебных аудиториях № 203 «</w:t>
      </w:r>
      <w:r>
        <w:rPr>
          <w:rFonts w:ascii="Times New Roman" w:hAnsi="Times New Roman"/>
          <w:sz w:val="24"/>
          <w:szCs w:val="24"/>
        </w:rPr>
        <w:t xml:space="preserve">Аудитория информатики и мультимедийного обеспечения»,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206 «Компьютерный класс»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AF331F" w:rsidRDefault="00A925D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AF331F" w:rsidRDefault="00A925D2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:rsidR="00AF331F" w:rsidRDefault="00AF33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:rsidR="00AF331F" w:rsidRPr="001B0310" w:rsidRDefault="001B03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Прикладные цифровые технологии и системы XXI века: экономика, менеджмент, управление персоналом, информационная безопасность, 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право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материалы III Региональной научно-практической конференции 15 декабря 2023 года / . – 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Владимир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Владимирский филиал </w:t>
      </w:r>
      <w:proofErr w:type="spell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РАНХиГС</w:t>
      </w:r>
      <w:proofErr w:type="spell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2024. - 347 с. – ISBN 978-5-907789-05-0. - 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</w:t>
      </w:r>
      <w:bookmarkStart w:id="0" w:name="_GoBack"/>
      <w:bookmarkEnd w:id="0"/>
    </w:p>
    <w:p w:rsidR="001B0310" w:rsidRPr="001B0310" w:rsidRDefault="001B03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1B0310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https://znanium.ru/catalog/document?id=471140#bib</w:t>
        </w:r>
      </w:hyperlink>
    </w:p>
    <w:p w:rsidR="001B0310" w:rsidRPr="001B0310" w:rsidRDefault="001B03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31F" w:rsidRPr="001B0310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AF331F" w:rsidRPr="001B0310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3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:rsidR="001B0310" w:rsidRPr="001B0310" w:rsidRDefault="001B0310">
      <w:pPr>
        <w:spacing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Петрова, Л. В. Современные информационные технологии в экономике и 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управлении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Л. В. Петрова, Е. Б. Румянцева. - Йошкар-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Ола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Поволжский государственный технологический университет, 2016. - 52 с. - ISBN 978-5-8158-1681-7. - </w:t>
      </w:r>
      <w:proofErr w:type="gramStart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1B0310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 w:rsidRPr="001B0310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1B0310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https://znanium.ru/catalog/document?id=414818#bibhttps://znanium.ru/catalog/document?id=414818#bib</w:t>
        </w:r>
      </w:hyperlink>
    </w:p>
    <w:p w:rsidR="001B0310" w:rsidRDefault="001B0310">
      <w:pPr>
        <w:spacing w:line="360" w:lineRule="auto"/>
        <w:jc w:val="both"/>
        <w:rPr>
          <w:rFonts w:ascii="Arial" w:hAnsi="Arial" w:cs="Arial"/>
          <w:color w:val="202023"/>
          <w:sz w:val="21"/>
          <w:szCs w:val="21"/>
          <w:shd w:val="clear" w:color="auto" w:fill="FFFFFF"/>
        </w:rPr>
      </w:pPr>
    </w:p>
    <w:p w:rsidR="00AF331F" w:rsidRDefault="00A925D2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AF331F" w:rsidRDefault="00A925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:rsidR="00AF331F" w:rsidRDefault="00A925D2">
      <w:pPr>
        <w:pStyle w:val="af8"/>
        <w:numPr>
          <w:ilvl w:val="0"/>
          <w:numId w:val="7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3" w:history="1">
        <w:r>
          <w:rPr>
            <w:rStyle w:val="a6"/>
            <w:color w:val="auto"/>
          </w:rPr>
          <w:t>https://rosstat.gov.ru</w:t>
        </w:r>
      </w:hyperlink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4" w:history="1">
        <w:r>
          <w:rPr>
            <w:rStyle w:val="a6"/>
            <w:color w:val="auto"/>
          </w:rPr>
          <w:t>https://rosstat.gov.ru/statistic</w:t>
        </w:r>
      </w:hyperlink>
      <w:r>
        <w:t>;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AB0307" w:rsidRDefault="00A925D2" w:rsidP="00A61D04">
      <w:pPr>
        <w:pStyle w:val="af8"/>
        <w:numPr>
          <w:ilvl w:val="0"/>
          <w:numId w:val="7"/>
        </w:numPr>
        <w:spacing w:line="360" w:lineRule="auto"/>
        <w:ind w:left="0" w:firstLine="0"/>
        <w:jc w:val="both"/>
      </w:pPr>
      <w:r>
        <w:lastRenderedPageBreak/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AB0307">
          <w:rPr>
            <w:rStyle w:val="a6"/>
            <w:color w:val="auto"/>
          </w:rPr>
          <w:t>https://kamstat.gks.ru/official_publications</w:t>
        </w:r>
      </w:hyperlink>
      <w:r>
        <w:t xml:space="preserve"> </w:t>
      </w:r>
    </w:p>
    <w:p w:rsidR="00AF331F" w:rsidRDefault="00A925D2" w:rsidP="00A61D04">
      <w:pPr>
        <w:pStyle w:val="af8"/>
        <w:numPr>
          <w:ilvl w:val="0"/>
          <w:numId w:val="7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-- электронный бюджет: </w:t>
      </w:r>
      <w:hyperlink r:id="rId16" w:history="1">
        <w:r>
          <w:rPr>
            <w:rStyle w:val="a6"/>
            <w:color w:val="auto"/>
          </w:rPr>
          <w:t>https://minfin.gov.ru/ru/perfomance/ebudget/</w:t>
        </w:r>
      </w:hyperlink>
      <w:r>
        <w:t>;</w:t>
      </w:r>
    </w:p>
    <w:p w:rsidR="00AF331F" w:rsidRDefault="00A925D2">
      <w:pPr>
        <w:pStyle w:val="af8"/>
        <w:numPr>
          <w:ilvl w:val="0"/>
          <w:numId w:val="7"/>
        </w:numPr>
        <w:spacing w:line="360" w:lineRule="auto"/>
        <w:ind w:left="0" w:firstLine="0"/>
        <w:jc w:val="both"/>
      </w:pPr>
      <w:r>
        <w:t xml:space="preserve">Министерство финансов Камчатского </w:t>
      </w:r>
      <w:proofErr w:type="gramStart"/>
      <w:r>
        <w:t>края:  https://www.kamgov.ru/minfin</w:t>
      </w:r>
      <w:proofErr w:type="gramEnd"/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7" w:history="1">
        <w:r>
          <w:rPr>
            <w:rStyle w:val="a6"/>
            <w:color w:val="auto"/>
          </w:rPr>
          <w:t>https://minfin.kamgov.ru/informacionnye-materialy-po-ucetu-i-otcetnosti</w:t>
        </w:r>
      </w:hyperlink>
      <w:r>
        <w:t>;</w:t>
      </w:r>
    </w:p>
    <w:p w:rsidR="00AF331F" w:rsidRDefault="00A925D2">
      <w:pPr>
        <w:pStyle w:val="af8"/>
        <w:numPr>
          <w:ilvl w:val="0"/>
          <w:numId w:val="7"/>
        </w:numPr>
        <w:spacing w:line="360" w:lineRule="auto"/>
        <w:ind w:left="0" w:firstLine="0"/>
        <w:jc w:val="both"/>
      </w:pPr>
      <w:r>
        <w:t>Министерство экономического развития Российской Федерации: https://www.economy.gov.ru/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- приоритетные направления развития экономики: </w:t>
      </w:r>
      <w:hyperlink r:id="rId18" w:history="1">
        <w:r>
          <w:rPr>
            <w:rStyle w:val="a6"/>
            <w:color w:val="auto"/>
          </w:rPr>
          <w:t>https://www.economy.gov.ru/material/directions/</w:t>
        </w:r>
      </w:hyperlink>
      <w:r>
        <w:t>;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      6. Министерство экономического развития Камчатского края: https://www.kamgov.ru/minecon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>- эффективность органов местного самоуправления: https://www.kamgov.ru/minecon/current_activities/effektivnost-organov-mestnogo-samoupravlenia.</w:t>
      </w:r>
    </w:p>
    <w:p w:rsidR="00AF331F" w:rsidRDefault="00A925D2">
      <w:pPr>
        <w:pStyle w:val="af8"/>
        <w:spacing w:line="360" w:lineRule="auto"/>
        <w:ind w:left="0"/>
        <w:jc w:val="both"/>
      </w:pPr>
      <w:r>
        <w:t xml:space="preserve">– национальные проекты: </w:t>
      </w:r>
      <w:hyperlink r:id="rId19" w:history="1">
        <w:r>
          <w:rPr>
            <w:rStyle w:val="a6"/>
            <w:color w:val="auto"/>
          </w:rPr>
          <w:t>https://www.kamgov.ru/aginvest/realizacia-nacionalnyh-proektov</w:t>
        </w:r>
      </w:hyperlink>
      <w:r>
        <w:t>;</w:t>
      </w:r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Официальный сайт правительства Камчатского края: </w:t>
      </w:r>
      <w:hyperlink r:id="rId20" w:history="1">
        <w:r>
          <w:rPr>
            <w:rStyle w:val="a6"/>
            <w:color w:val="auto"/>
          </w:rPr>
          <w:t>https://www.kamgov.ru/gov-entity/iogv</w:t>
        </w:r>
      </w:hyperlink>
      <w:r>
        <w:t>.</w:t>
      </w:r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hyperlink r:id="rId21" w:anchor="basic" w:history="1">
        <w:r>
          <w:rPr>
            <w:rStyle w:val="a6"/>
            <w:color w:val="auto"/>
          </w:rPr>
          <w:t>https://www.scopus.com/search/form.uri?display=basic#basic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Портал открытых данных России </w:t>
      </w:r>
      <w:hyperlink r:id="rId22" w:history="1">
        <w:r>
          <w:rPr>
            <w:rStyle w:val="a6"/>
            <w:color w:val="auto"/>
          </w:rPr>
          <w:t>https://data.gov.ru/</w:t>
        </w:r>
      </w:hyperlink>
    </w:p>
    <w:p w:rsidR="00AF331F" w:rsidRDefault="001B0310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hyperlink r:id="rId23" w:tgtFrame="_blank" w:history="1">
        <w:r w:rsidR="00A925D2">
          <w:rPr>
            <w:rStyle w:val="a6"/>
            <w:color w:val="auto"/>
          </w:rPr>
          <w:t>И</w:t>
        </w:r>
        <w:r w:rsidR="00A925D2">
          <w:rPr>
            <w:rStyle w:val="a6"/>
            <w:color w:val="auto"/>
            <w:u w:val="none"/>
          </w:rPr>
          <w:t>Д «</w:t>
        </w:r>
        <w:proofErr w:type="spellStart"/>
        <w:r w:rsidR="00A925D2">
          <w:rPr>
            <w:rStyle w:val="a6"/>
            <w:color w:val="auto"/>
            <w:u w:val="none"/>
          </w:rPr>
          <w:t>Connect</w:t>
        </w:r>
        <w:proofErr w:type="spellEnd"/>
        <w:r w:rsidR="00A925D2">
          <w:rPr>
            <w:rStyle w:val="a6"/>
            <w:color w:val="auto"/>
            <w:u w:val="none"/>
          </w:rPr>
          <w:t>» - отраслевой информационно-аналитический портал в сфере информационных технологий</w:t>
        </w:r>
      </w:hyperlink>
      <w:hyperlink r:id="rId24" w:history="1">
        <w:r w:rsidR="00A925D2">
          <w:rPr>
            <w:rStyle w:val="a6"/>
            <w:color w:val="auto"/>
          </w:rPr>
          <w:t>https://www.connect-wit.ru/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>«</w:t>
      </w:r>
      <w:proofErr w:type="spellStart"/>
      <w:r>
        <w:t>Компьютерра</w:t>
      </w:r>
      <w:proofErr w:type="spellEnd"/>
      <w:r>
        <w:t xml:space="preserve">» – журнал о современных информационных технологиях </w:t>
      </w:r>
      <w:hyperlink r:id="rId25" w:history="1">
        <w:r>
          <w:rPr>
            <w:rStyle w:val="a6"/>
            <w:color w:val="auto"/>
          </w:rPr>
          <w:t>https://www.computerra.ru/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«Информационные системы» - журнал </w:t>
      </w:r>
      <w:hyperlink r:id="rId26" w:history="1">
        <w:r>
          <w:rPr>
            <w:rStyle w:val="a6"/>
            <w:color w:val="auto"/>
          </w:rPr>
          <w:t>http://novtex.ru/IT/index.htm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rStyle w:val="a6"/>
          <w:color w:val="auto"/>
          <w:u w:val="none"/>
        </w:rPr>
      </w:pPr>
      <w:r>
        <w:t xml:space="preserve">«Компьютер-пресс» - журнал </w:t>
      </w:r>
      <w:hyperlink r:id="rId27" w:history="1">
        <w:r>
          <w:rPr>
            <w:rStyle w:val="a6"/>
            <w:color w:val="auto"/>
          </w:rPr>
          <w:t>https://compress.ru/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  <w:rPr>
          <w:rStyle w:val="a6"/>
          <w:color w:val="auto"/>
          <w:u w:val="none"/>
        </w:rPr>
      </w:pPr>
      <w:r>
        <w:rPr>
          <w:rFonts w:eastAsia="Times New Roman"/>
        </w:rPr>
        <w:t xml:space="preserve">Информационные системы, ссылки на которые размещены в ЭБС ДВФ ВАВТ </w:t>
      </w:r>
      <w:hyperlink r:id="rId28" w:history="1">
        <w:r>
          <w:rPr>
            <w:rStyle w:val="a6"/>
            <w:rFonts w:eastAsia="Times New Roman"/>
            <w:color w:val="auto"/>
          </w:rPr>
          <w:t>http://dvf-vavt.ru/biblioteka1/help_stud/</w:t>
        </w:r>
      </w:hyperlink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rPr>
          <w:shd w:val="clear" w:color="auto" w:fill="FFFFFF"/>
        </w:rPr>
        <w:t xml:space="preserve">Официальный сайт Федеральной службы по техническому и экспортному контролю </w:t>
      </w:r>
      <w:hyperlink r:id="rId29" w:history="1">
        <w:r>
          <w:rPr>
            <w:rStyle w:val="a6"/>
            <w:color w:val="auto"/>
          </w:rPr>
          <w:t>https://fstec.ru/</w:t>
        </w:r>
      </w:hyperlink>
      <w:r>
        <w:t xml:space="preserve"> </w:t>
      </w:r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Министерство цифрового развития, связи и массовых коммуникаций Российской Федерации. </w:t>
      </w:r>
      <w:hyperlink r:id="rId30" w:history="1">
        <w:r>
          <w:rPr>
            <w:rStyle w:val="a6"/>
            <w:color w:val="auto"/>
          </w:rPr>
          <w:t>https://digital.gov.ru/ru/ministry/common/</w:t>
        </w:r>
      </w:hyperlink>
      <w:r>
        <w:t xml:space="preserve"> </w:t>
      </w:r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t xml:space="preserve">Информационно-технологический центр Камчатского края </w:t>
      </w:r>
      <w:hyperlink r:id="rId31" w:history="1">
        <w:r>
          <w:rPr>
            <w:rStyle w:val="a6"/>
            <w:color w:val="auto"/>
          </w:rPr>
          <w:t>https://itc.kamgov.ru/</w:t>
        </w:r>
      </w:hyperlink>
      <w:r>
        <w:t xml:space="preserve"> </w:t>
      </w:r>
    </w:p>
    <w:p w:rsidR="00AF331F" w:rsidRDefault="00A925D2">
      <w:pPr>
        <w:pStyle w:val="af8"/>
        <w:numPr>
          <w:ilvl w:val="0"/>
          <w:numId w:val="8"/>
        </w:numPr>
        <w:spacing w:line="360" w:lineRule="auto"/>
        <w:ind w:left="0" w:firstLine="0"/>
        <w:jc w:val="both"/>
      </w:pPr>
      <w:r>
        <w:lastRenderedPageBreak/>
        <w:t>Министерство цифрового развития Камчатского края</w:t>
      </w:r>
    </w:p>
    <w:p w:rsidR="00AF331F" w:rsidRDefault="001B0310">
      <w:pPr>
        <w:pStyle w:val="af8"/>
        <w:spacing w:line="360" w:lineRule="auto"/>
        <w:ind w:left="0"/>
        <w:jc w:val="both"/>
      </w:pPr>
      <w:hyperlink r:id="rId32" w:history="1">
        <w:r w:rsidR="00A925D2">
          <w:rPr>
            <w:rStyle w:val="a6"/>
            <w:color w:val="auto"/>
          </w:rPr>
          <w:t>https://www.kamgov.ru/digital</w:t>
        </w:r>
      </w:hyperlink>
      <w:r w:rsidR="00A925D2">
        <w:t xml:space="preserve"> </w:t>
      </w:r>
    </w:p>
    <w:p w:rsidR="00AF331F" w:rsidRDefault="00AF331F">
      <w:pPr>
        <w:spacing w:line="360" w:lineRule="auto"/>
        <w:jc w:val="both"/>
      </w:pPr>
    </w:p>
    <w:p w:rsidR="00523897" w:rsidRDefault="00523897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1B0310" w:rsidRDefault="001B0310">
      <w:pPr>
        <w:spacing w:line="360" w:lineRule="auto"/>
        <w:jc w:val="both"/>
      </w:pPr>
    </w:p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-371475</wp:posOffset>
            </wp:positionH>
            <wp:positionV relativeFrom="margin">
              <wp:posOffset>-86360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AF331F" w:rsidRDefault="00A925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AF331F" w:rsidRDefault="001B031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lang w:eastAsia="ru-RU"/>
        </w:rPr>
        <w:pict>
          <v:line id="Прямая соединительная линия 1" o:spid="_x0000_s1030" style="position:absolute;flip:y;z-index:251659264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Aoq6kn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AF331F" w:rsidRDefault="00A925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 – гуманитарные науки</w:t>
      </w: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F331F" w:rsidRDefault="00A925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AF331F" w:rsidRDefault="00A925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дисциплине «Информационные технологии в экономике»</w:t>
      </w:r>
    </w:p>
    <w:p w:rsidR="00AF331F" w:rsidRDefault="00A925D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</w:t>
      </w:r>
      <w:r w:rsidRPr="00A925D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.01 «Экономика»</w:t>
      </w:r>
    </w:p>
    <w:p w:rsidR="00AF331F" w:rsidRDefault="00A925D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«Экономика предприятий и организаций»</w:t>
      </w: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магистратуры</w:t>
      </w:r>
    </w:p>
    <w:p w:rsidR="00AF331F" w:rsidRPr="00A925D2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Обязательная</w:t>
      </w:r>
      <w:r w:rsidRPr="00A925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часть</w:t>
      </w:r>
    </w:p>
    <w:p w:rsidR="00AF331F" w:rsidRDefault="00A925D2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(заочная)</w:t>
      </w:r>
    </w:p>
    <w:p w:rsidR="00AF331F" w:rsidRDefault="00AF331F">
      <w:pPr>
        <w:suppressAutoHyphens/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411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F331F" w:rsidRDefault="00A9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:rsidR="00AF331F" w:rsidRDefault="00A925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2025</w:t>
      </w:r>
    </w:p>
    <w:p w:rsidR="00AF331F" w:rsidRDefault="00AF331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F331F" w:rsidRDefault="00A925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10.1.ПАСПОРТ</w:t>
      </w:r>
    </w:p>
    <w:p w:rsidR="00AF331F" w:rsidRDefault="00A9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:rsidR="00AF331F" w:rsidRDefault="00AF3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7"/>
        <w:tblW w:w="9351" w:type="dxa"/>
        <w:tblLook w:val="04A0" w:firstRow="1" w:lastRow="0" w:firstColumn="1" w:lastColumn="0" w:noHBand="0" w:noVBand="1"/>
      </w:tblPr>
      <w:tblGrid>
        <w:gridCol w:w="974"/>
        <w:gridCol w:w="4946"/>
        <w:gridCol w:w="3431"/>
      </w:tblGrid>
      <w:tr w:rsidR="00AF331F" w:rsidTr="00A925D2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AF331F" w:rsidRDefault="00AF33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25D2" w:rsidTr="00A925D2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925D2" w:rsidP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925D2" w:rsidP="00A925D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0307">
              <w:rPr>
                <w:rFonts w:ascii="Times New Roman" w:hAnsi="Times New Roman" w:cs="Times New Roman"/>
                <w:b/>
                <w:sz w:val="24"/>
                <w:szCs w:val="24"/>
              </w:rPr>
              <w:t>УК-1.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925D2" w:rsidP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реферат, доклад, кейс-задачи, тест, деловая игра, контрольные вопросы, выносимые на экзамен</w:t>
            </w:r>
          </w:p>
        </w:tc>
      </w:tr>
      <w:tr w:rsidR="00A925D2" w:rsidTr="00A925D2"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B0307" w:rsidP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925D2" w:rsidP="00A92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307">
              <w:rPr>
                <w:rFonts w:ascii="Times New Roman" w:hAnsi="Times New Roman" w:cs="Times New Roman"/>
                <w:b/>
                <w:sz w:val="24"/>
                <w:szCs w:val="24"/>
              </w:rPr>
              <w:t>ОПК-5.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использовать современные информационные технологии и программные средства при решении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 задач</w:t>
            </w:r>
            <w:proofErr w:type="gramEnd"/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D2" w:rsidRDefault="00A925D2" w:rsidP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реферат, доклад, кейс-задачи, тест, деловая игра, контрольные вопросы, выносимые на экзамен</w:t>
            </w:r>
          </w:p>
        </w:tc>
      </w:tr>
    </w:tbl>
    <w:p w:rsidR="00AF331F" w:rsidRDefault="00AF3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31F" w:rsidRDefault="00A9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зачету и экзамену, реферат, доклад.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 экзамену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AF331F" w:rsidRDefault="00AF3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31F" w:rsidRDefault="00A925D2">
      <w:pPr>
        <w:pStyle w:val="af8"/>
        <w:ind w:left="435"/>
        <w:jc w:val="center"/>
        <w:rPr>
          <w:b/>
        </w:rPr>
      </w:pPr>
      <w:r>
        <w:rPr>
          <w:b/>
        </w:rPr>
        <w:t>10.2 План – график проведения контрольно-оценочных мероприятий</w:t>
      </w:r>
    </w:p>
    <w:p w:rsidR="00AF331F" w:rsidRDefault="00A925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дисциплине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84"/>
        <w:gridCol w:w="2548"/>
        <w:gridCol w:w="3114"/>
        <w:gridCol w:w="2825"/>
      </w:tblGrid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  <w:proofErr w:type="gramEnd"/>
            <w:r w:rsidRPr="00523897"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AF331F" w:rsidRPr="00523897" w:rsidRDefault="00AF331F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AF331F" w:rsidRPr="00523897" w:rsidRDefault="00AF331F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AF331F" w:rsidRPr="00523897" w:rsidRDefault="00AF331F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задач, тест, кейс – кейс-задачи, реферат, </w:t>
            </w:r>
            <w:proofErr w:type="gramStart"/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доклад ,</w:t>
            </w:r>
            <w:proofErr w:type="gramEnd"/>
            <w:r w:rsidRPr="00523897">
              <w:rPr>
                <w:rFonts w:ascii="Times New Roman" w:hAnsi="Times New Roman" w:cs="Times New Roman"/>
                <w:sz w:val="24"/>
                <w:szCs w:val="24"/>
              </w:rPr>
              <w:t xml:space="preserve"> деловая игра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</w:tc>
      </w:tr>
      <w:tr w:rsidR="00AF331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31F" w:rsidRPr="00523897" w:rsidRDefault="00A925D2" w:rsidP="00523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7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:rsidR="00AF331F" w:rsidRDefault="00AF3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31F" w:rsidRDefault="00A925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331F" w:rsidRDefault="00A925D2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10.3.Контрольные вопросы, выносимые на экзамен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1.</w:t>
      </w:r>
      <w:r>
        <w:rPr>
          <w:rFonts w:eastAsia="Times New Roman"/>
          <w:iCs/>
        </w:rPr>
        <w:tab/>
        <w:t>Роль информационных технологий в развитии современного информационного общества.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2.</w:t>
      </w:r>
      <w:r>
        <w:rPr>
          <w:rFonts w:eastAsia="Times New Roman"/>
          <w:iCs/>
        </w:rPr>
        <w:tab/>
        <w:t>Тенденции развития информационных технологий и систем.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3.</w:t>
      </w:r>
      <w:r>
        <w:rPr>
          <w:rFonts w:eastAsia="Times New Roman"/>
          <w:iCs/>
        </w:rPr>
        <w:tab/>
        <w:t>Информационный продукт и его особенности.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4.</w:t>
      </w:r>
      <w:r>
        <w:rPr>
          <w:rFonts w:eastAsia="Times New Roman"/>
          <w:iCs/>
        </w:rPr>
        <w:tab/>
        <w:t>Экономические информационные системы.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5.</w:t>
      </w:r>
      <w:r>
        <w:rPr>
          <w:rFonts w:eastAsia="Times New Roman"/>
          <w:iCs/>
        </w:rPr>
        <w:tab/>
        <w:t>Основы управления данными предприятия при помощи экономических информационных систем: технология обработки данных.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6.</w:t>
      </w:r>
      <w:r>
        <w:rPr>
          <w:rFonts w:eastAsia="Times New Roman"/>
          <w:iCs/>
        </w:rPr>
        <w:tab/>
        <w:t>Процессный подход к управлению: моделирование, описание и анализ бизнес-процессов в экономической информационной системе.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7.</w:t>
      </w:r>
      <w:r>
        <w:rPr>
          <w:rFonts w:eastAsia="Times New Roman"/>
          <w:iCs/>
        </w:rPr>
        <w:tab/>
        <w:t>Информационные процессы и ресурсы.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8.</w:t>
      </w:r>
      <w:r>
        <w:rPr>
          <w:rFonts w:eastAsia="Times New Roman"/>
          <w:iCs/>
        </w:rPr>
        <w:tab/>
        <w:t>Информационный менеджмент.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9.</w:t>
      </w:r>
      <w:r>
        <w:rPr>
          <w:rFonts w:eastAsia="Times New Roman"/>
          <w:iCs/>
        </w:rPr>
        <w:tab/>
        <w:t>Информационные системы в управлении предприятием.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10.</w:t>
      </w:r>
      <w:r>
        <w:rPr>
          <w:rFonts w:eastAsia="Times New Roman"/>
          <w:iCs/>
        </w:rPr>
        <w:tab/>
        <w:t>Управление информационными проектами и их информационная безопасность.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11.</w:t>
      </w:r>
      <w:r>
        <w:rPr>
          <w:rFonts w:eastAsia="Times New Roman"/>
          <w:iCs/>
        </w:rPr>
        <w:tab/>
        <w:t>Электронная - цифровая подпись.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12.</w:t>
      </w:r>
      <w:r>
        <w:rPr>
          <w:rFonts w:eastAsia="Times New Roman"/>
          <w:iCs/>
        </w:rPr>
        <w:tab/>
        <w:t>Государственная политика в сфере формирования «Электронного правительства».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13.</w:t>
      </w:r>
      <w:r>
        <w:rPr>
          <w:rFonts w:eastAsia="Times New Roman"/>
          <w:iCs/>
        </w:rPr>
        <w:tab/>
        <w:t>Этические правовые проблемы в Интернете.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14.</w:t>
      </w:r>
      <w:r>
        <w:rPr>
          <w:rFonts w:eastAsia="Times New Roman"/>
          <w:iCs/>
        </w:rPr>
        <w:tab/>
        <w:t>Государственная политика в информационной сфере.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15.</w:t>
      </w:r>
      <w:r>
        <w:rPr>
          <w:rFonts w:eastAsia="Times New Roman"/>
          <w:iCs/>
        </w:rPr>
        <w:tab/>
        <w:t>Информационная безопасность.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16.</w:t>
      </w:r>
      <w:r>
        <w:rPr>
          <w:rFonts w:eastAsia="Times New Roman"/>
          <w:iCs/>
        </w:rPr>
        <w:tab/>
        <w:t>Государственная политика в сфере использования информационных технологий в органах государственной власти.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17.</w:t>
      </w:r>
      <w:r>
        <w:rPr>
          <w:rFonts w:eastAsia="Times New Roman"/>
          <w:iCs/>
        </w:rPr>
        <w:tab/>
        <w:t xml:space="preserve">Технология обработки текстовой информации в программе MS </w:t>
      </w:r>
      <w:proofErr w:type="spellStart"/>
      <w:r>
        <w:rPr>
          <w:rFonts w:eastAsia="Times New Roman"/>
          <w:iCs/>
        </w:rPr>
        <w:t>Word</w:t>
      </w:r>
      <w:proofErr w:type="spellEnd"/>
      <w:r>
        <w:rPr>
          <w:rFonts w:eastAsia="Times New Roman"/>
          <w:iCs/>
        </w:rPr>
        <w:t>, редактирование и форматирование документов, работа с таблицами, списками, рисунками.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18.</w:t>
      </w:r>
      <w:r>
        <w:rPr>
          <w:rFonts w:eastAsia="Times New Roman"/>
          <w:iCs/>
        </w:rPr>
        <w:tab/>
        <w:t xml:space="preserve">Технология обработки числовой информации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19.</w:t>
      </w:r>
      <w:r>
        <w:rPr>
          <w:rFonts w:eastAsia="Times New Roman"/>
          <w:iCs/>
        </w:rPr>
        <w:tab/>
        <w:t xml:space="preserve">Расчетные операции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20.</w:t>
      </w:r>
      <w:r>
        <w:rPr>
          <w:rFonts w:eastAsia="Times New Roman"/>
          <w:iCs/>
        </w:rPr>
        <w:tab/>
        <w:t xml:space="preserve">Математические функции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21.</w:t>
      </w:r>
      <w:r>
        <w:rPr>
          <w:rFonts w:eastAsia="Times New Roman"/>
          <w:iCs/>
        </w:rPr>
        <w:tab/>
        <w:t xml:space="preserve">Решение логические функции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22.</w:t>
      </w:r>
      <w:r>
        <w:rPr>
          <w:rFonts w:eastAsia="Times New Roman"/>
          <w:iCs/>
        </w:rPr>
        <w:tab/>
        <w:t xml:space="preserve">Решение экономических задач при помощи финансовых функций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23.</w:t>
      </w:r>
      <w:r>
        <w:rPr>
          <w:rFonts w:eastAsia="Times New Roman"/>
          <w:iCs/>
        </w:rPr>
        <w:tab/>
        <w:t xml:space="preserve">Сортировка и фильтрация в программе MS </w:t>
      </w:r>
      <w:proofErr w:type="spellStart"/>
      <w:r>
        <w:rPr>
          <w:rFonts w:eastAsia="Times New Roman"/>
          <w:iCs/>
        </w:rPr>
        <w:t>Excel</w:t>
      </w:r>
      <w:proofErr w:type="spellEnd"/>
      <w:r>
        <w:rPr>
          <w:rFonts w:eastAsia="Times New Roman"/>
          <w:iCs/>
        </w:rPr>
        <w:t>.</w:t>
      </w:r>
    </w:p>
    <w:p w:rsidR="00AF331F" w:rsidRDefault="00A925D2">
      <w:pPr>
        <w:pStyle w:val="af8"/>
        <w:spacing w:line="360" w:lineRule="auto"/>
        <w:jc w:val="both"/>
        <w:rPr>
          <w:rFonts w:eastAsia="Times New Roman"/>
          <w:iCs/>
        </w:rPr>
      </w:pPr>
      <w:r>
        <w:rPr>
          <w:rFonts w:eastAsia="Times New Roman"/>
          <w:iCs/>
        </w:rPr>
        <w:t>24.</w:t>
      </w:r>
      <w:r>
        <w:rPr>
          <w:rFonts w:eastAsia="Times New Roman"/>
          <w:iCs/>
        </w:rPr>
        <w:tab/>
        <w:t>Коммуникационные системы.</w:t>
      </w:r>
    </w:p>
    <w:p w:rsidR="00AF331F" w:rsidRDefault="00AF331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331F" w:rsidRDefault="00A925D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10.4 Тестовые задания</w:t>
      </w:r>
    </w:p>
    <w:p w:rsidR="00AF331F" w:rsidRDefault="00AF331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знания;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факты;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данные;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сигналы;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информация.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2. Процесс насыщения производства и всех сфер жизни и деятельности человека информацией: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А) информатизация;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информационное общество;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компьютеризация;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глобализация.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3. Совокупность документов, оформленных по единым правилам, называется: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документооборот;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документация;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информационные ресурсы;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информация;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данные;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4. Технические показатели качества информационного обеспечения относятся к: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субъективным показателям;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могут относиться как к объективным, так и к субъективным показателям; 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</w:rPr>
      </w:pPr>
      <w:r>
        <w:t xml:space="preserve">В) </w:t>
      </w:r>
      <w:r>
        <w:rPr>
          <w:rStyle w:val="a7"/>
          <w:rFonts w:eastAsiaTheme="minorEastAsia"/>
          <w:b w:val="0"/>
        </w:rPr>
        <w:t>объективным показателям;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логическим показателям;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экономическим.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толерантность;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релевантность;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полнота информации;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достоверность;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Д) объем информации.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экономический информационный процесс;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Б)</w:t>
      </w:r>
      <w:r>
        <w:rPr>
          <w:rStyle w:val="a7"/>
          <w:rFonts w:eastAsiaTheme="minorEastAsia"/>
        </w:rPr>
        <w:t xml:space="preserve"> </w:t>
      </w:r>
      <w:r>
        <w:t>информационная технология;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система производственной деятельности;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экономическая </w:t>
      </w:r>
      <w:r>
        <w:rPr>
          <w:rStyle w:val="a7"/>
          <w:rFonts w:eastAsiaTheme="minorEastAsia"/>
          <w:b w:val="0"/>
        </w:rPr>
        <w:t>информационная система</w:t>
      </w:r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бухгалтерская система.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7. Под информационной технологией понимаются операции, производимые с информацией: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только с использованием компьютерной техники;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b/>
        </w:rPr>
      </w:pPr>
      <w:r>
        <w:t>Б</w:t>
      </w:r>
      <w:r>
        <w:rPr>
          <w:b/>
        </w:rPr>
        <w:t xml:space="preserve">) </w:t>
      </w:r>
      <w:r>
        <w:rPr>
          <w:rStyle w:val="a7"/>
          <w:rFonts w:eastAsiaTheme="minorEastAsia"/>
          <w:b w:val="0"/>
        </w:rPr>
        <w:t>и автоматизированные, и традиционные бумажные операции;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В</w:t>
      </w:r>
      <w:r>
        <w:rPr>
          <w:rStyle w:val="a7"/>
          <w:rFonts w:eastAsiaTheme="minorEastAsia"/>
        </w:rPr>
        <w:t xml:space="preserve">) </w:t>
      </w:r>
      <w:r>
        <w:t>только на бумажной основе;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только автоматизированные операции;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только операции, осуществляемые с помощью прикладных программ.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8. АИС, обеспечивающая информационную поддержку целенаправленной коллективной деятельности предприятия, − это: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АИС управления технологическими процессами;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глобальная АИС;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корпоративная АИС</w:t>
      </w:r>
      <w:r>
        <w:rPr>
          <w:rStyle w:val="a7"/>
          <w:rFonts w:eastAsiaTheme="minorEastAsia"/>
        </w:rP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локальная АИС;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Д)</w:t>
      </w:r>
      <w:r>
        <w:rPr>
          <w:rStyle w:val="a7"/>
          <w:rFonts w:eastAsiaTheme="minorEastAsia"/>
        </w:rPr>
        <w:t xml:space="preserve"> </w:t>
      </w:r>
      <w:r>
        <w:t>финансовая АИС.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9. Система, в которой протекают информационные процессы, составляющие полный жизненный цикл информации: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А)</w:t>
      </w:r>
      <w:r>
        <w:rPr>
          <w:rStyle w:val="a7"/>
          <w:rFonts w:eastAsiaTheme="minorEastAsia"/>
        </w:rPr>
        <w:t xml:space="preserve"> </w:t>
      </w:r>
      <w:r>
        <w:t>компьютерная сеть;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t>Б) компьютерная система;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организационная система;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социальная система;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информационная система.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10. Организация, осуществляющая физическое проектирование на основе существующей концепции ИС: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системный интегратор;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разработчик ИС</w:t>
      </w:r>
      <w:r>
        <w:rPr>
          <w:rStyle w:val="a7"/>
          <w:rFonts w:eastAsiaTheme="minorEastAsia"/>
        </w:rP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консалтинговая фирма;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аудиторская фирма;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Д) компьютерная фирма.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11. Целью автоматизации финансовой деятельности является: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повышение квалификации персонала;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устранение рутинных операций и автоматизированная подготовка финансовых</w:t>
      </w:r>
      <w:r>
        <w:rPr>
          <w:rStyle w:val="apple-converted-space"/>
          <w:rFonts w:eastAsia="Calibri"/>
          <w:b/>
        </w:rPr>
        <w:t> </w:t>
      </w:r>
      <w:r>
        <w:rPr>
          <w:rStyle w:val="a7"/>
          <w:rFonts w:eastAsiaTheme="minorEastAsia"/>
          <w:b w:val="0"/>
        </w:rPr>
        <w:t>документов;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снижение затрат;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 системы выпуска продукции;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приобретение нового оборудования.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12. Карты, классифицирующийся по выполняемым ими финансовым операциям: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r>
        <w:rPr>
          <w:rStyle w:val="a7"/>
          <w:rFonts w:eastAsiaTheme="minorEastAsia"/>
          <w:b w:val="0"/>
        </w:rPr>
        <w:t>кредитные;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карты с контактным считыванием;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 памятью;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карты с магнитной полосой;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Д)</w:t>
      </w:r>
      <w:r>
        <w:rPr>
          <w:rStyle w:val="a7"/>
          <w:rFonts w:eastAsiaTheme="minorEastAsia"/>
        </w:rPr>
        <w:t xml:space="preserve"> </w:t>
      </w:r>
      <w:r>
        <w:t>бесконтактные карты.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13. Адрес компьютера в сети, представляющий собой 32-разрядное двоичное число: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доменный;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</w:t>
      </w:r>
      <w:r>
        <w:rPr>
          <w:rStyle w:val="a7"/>
          <w:rFonts w:eastAsiaTheme="minorEastAsia"/>
        </w:rPr>
        <w:t xml:space="preserve"> </w:t>
      </w:r>
      <w:proofErr w:type="spellStart"/>
      <w:r>
        <w:t>www</w:t>
      </w:r>
      <w:proofErr w:type="spellEnd"/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логин;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r>
        <w:rPr>
          <w:rStyle w:val="a7"/>
          <w:rFonts w:eastAsiaTheme="minorEastAsia"/>
          <w:b w:val="0"/>
        </w:rPr>
        <w:t>IР-адрес;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URL.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14. Электронная почта обеспечивает передачу данных в режиме: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t>on-line</w:t>
      </w:r>
      <w:proofErr w:type="spellEnd"/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как в режиме </w:t>
      </w:r>
      <w:proofErr w:type="spellStart"/>
      <w:r>
        <w:t>on-line</w:t>
      </w:r>
      <w:proofErr w:type="spellEnd"/>
      <w:r>
        <w:t xml:space="preserve">, так и в режиме </w:t>
      </w:r>
      <w:proofErr w:type="spellStart"/>
      <w:r>
        <w:t>off-line</w:t>
      </w:r>
      <w:proofErr w:type="spellEnd"/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В) </w:t>
      </w:r>
      <w:proofErr w:type="spellStart"/>
      <w:r>
        <w:rPr>
          <w:rStyle w:val="a7"/>
          <w:rFonts w:eastAsiaTheme="minorEastAsia"/>
          <w:b w:val="0"/>
        </w:rPr>
        <w:t>off-line</w:t>
      </w:r>
      <w:proofErr w:type="spellEnd"/>
      <w:r>
        <w:rPr>
          <w:rStyle w:val="a7"/>
          <w:rFonts w:eastAsiaTheme="minorEastAsia"/>
          <w:b w:val="0"/>
        </w:rP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по желанию отправителя;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зависит от настроек почтовой программы.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 xml:space="preserve">15. Рекламный графический блок, помещаемый на </w:t>
      </w:r>
      <w:proofErr w:type="spellStart"/>
      <w:r>
        <w:t>Web</w:t>
      </w:r>
      <w:proofErr w:type="spellEnd"/>
      <w:r>
        <w:t>-странице и имеющий гиперссылку на сервер рекламодателя: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тезаурус;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сайт;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  <w:b w:val="0"/>
        </w:rPr>
        <w:t>В)</w:t>
      </w:r>
      <w:r>
        <w:t>домен</w:t>
      </w:r>
      <w:proofErr w:type="gramEnd"/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кластер;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</w:t>
      </w:r>
      <w:r>
        <w:rPr>
          <w:b/>
        </w:rPr>
        <w:t xml:space="preserve">) </w:t>
      </w:r>
      <w:r>
        <w:rPr>
          <w:rStyle w:val="a7"/>
          <w:rFonts w:eastAsiaTheme="minorEastAsia"/>
          <w:b w:val="0"/>
        </w:rPr>
        <w:t>баннер</w:t>
      </w:r>
      <w:r>
        <w:rPr>
          <w:rStyle w:val="a7"/>
          <w:rFonts w:eastAsiaTheme="minorEastAsia"/>
        </w:rPr>
        <w:t>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16. Терминал, предназначенный для оплаты покупки с помощью карты: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обменный пункт;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lastRenderedPageBreak/>
        <w:t>Б) РОS-терминал;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банкомат;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кассовый аппарат;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сканер.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17. Адресом электронного почтового ящика может являться: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rPr>
          <w:rStyle w:val="a7"/>
          <w:rFonts w:eastAsiaTheme="minorEastAsia"/>
          <w:b w:val="0"/>
          <w:lang w:val="en-US"/>
        </w:rPr>
        <w:t>nauka</w:t>
      </w:r>
      <w:proofErr w:type="spellEnd"/>
      <w:r>
        <w:rPr>
          <w:rStyle w:val="a7"/>
          <w:rFonts w:eastAsiaTheme="minorEastAsia"/>
          <w:b w:val="0"/>
        </w:rPr>
        <w:t>@</w:t>
      </w:r>
      <w:r>
        <w:rPr>
          <w:rStyle w:val="a7"/>
          <w:rFonts w:eastAsiaTheme="minorEastAsia"/>
          <w:b w:val="0"/>
          <w:lang w:val="en-US"/>
        </w:rPr>
        <w:t>list</w:t>
      </w:r>
      <w:r>
        <w:rPr>
          <w:rStyle w:val="a7"/>
          <w:rFonts w:eastAsiaTheme="minorEastAsia"/>
          <w:b w:val="0"/>
        </w:rPr>
        <w:t>.</w:t>
      </w:r>
      <w:proofErr w:type="spellStart"/>
      <w:r>
        <w:rPr>
          <w:rStyle w:val="a7"/>
          <w:rFonts w:eastAsiaTheme="minorEastAsia"/>
          <w:b w:val="0"/>
          <w:lang w:val="en-US"/>
        </w:rPr>
        <w:t>ru</w:t>
      </w:r>
      <w:proofErr w:type="spellEnd"/>
      <w:r>
        <w:rPr>
          <w:rStyle w:val="a7"/>
          <w:rFonts w:eastAsiaTheme="minorEastAsia"/>
          <w:b w:val="0"/>
        </w:rP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hyperlink r:id="rId33" w:history="1">
        <w:r>
          <w:rPr>
            <w:rStyle w:val="a6"/>
            <w:rFonts w:eastAsiaTheme="majorEastAsia"/>
            <w:color w:val="auto"/>
            <w:lang w:val="en-US"/>
          </w:rPr>
          <w:t>www</w:t>
        </w:r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nngu</w:t>
        </w:r>
        <w:proofErr w:type="spellEnd"/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ru</w:t>
        </w:r>
        <w:proofErr w:type="spellEnd"/>
      </w:hyperlink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lang w:val="en-US"/>
        </w:rPr>
      </w:pPr>
      <w:r>
        <w:rPr>
          <w:lang w:val="en-US"/>
        </w:rPr>
        <w:t>В) e:\work\new\stat.doc;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hyperlink r:id="rId34" w:history="1">
        <w:r>
          <w:rPr>
            <w:rStyle w:val="a6"/>
            <w:rFonts w:eastAsiaTheme="majorEastAsia"/>
            <w:color w:val="auto"/>
            <w:lang w:val="en-US"/>
          </w:rPr>
          <w:t>http</w:t>
        </w:r>
        <w:r>
          <w:rPr>
            <w:rStyle w:val="a6"/>
            <w:rFonts w:eastAsiaTheme="majorEastAsia"/>
            <w:color w:val="auto"/>
          </w:rPr>
          <w:t>://</w:t>
        </w:r>
        <w:r>
          <w:rPr>
            <w:rStyle w:val="a6"/>
            <w:rFonts w:eastAsiaTheme="majorEastAsia"/>
            <w:color w:val="auto"/>
            <w:lang w:val="en-US"/>
          </w:rPr>
          <w:t>www</w:t>
        </w:r>
        <w:r>
          <w:rPr>
            <w:rStyle w:val="a6"/>
            <w:rFonts w:eastAsiaTheme="majorEastAsia"/>
            <w:color w:val="auto"/>
          </w:rPr>
          <w:t>.</w:t>
        </w:r>
        <w:r>
          <w:rPr>
            <w:rStyle w:val="a6"/>
            <w:rFonts w:eastAsiaTheme="majorEastAsia"/>
            <w:color w:val="auto"/>
            <w:lang w:val="en-US"/>
          </w:rPr>
          <w:t>host</w:t>
        </w:r>
        <w:r>
          <w:rPr>
            <w:rStyle w:val="a6"/>
            <w:rFonts w:eastAsiaTheme="majorEastAsia"/>
            <w:color w:val="auto"/>
          </w:rPr>
          <w:t>.</w:t>
        </w:r>
        <w:proofErr w:type="spellStart"/>
        <w:r>
          <w:rPr>
            <w:rStyle w:val="a6"/>
            <w:rFonts w:eastAsiaTheme="majorEastAsia"/>
            <w:color w:val="auto"/>
            <w:lang w:val="en-US"/>
          </w:rPr>
          <w:t>ru</w:t>
        </w:r>
        <w:proofErr w:type="spellEnd"/>
        <w:r>
          <w:rPr>
            <w:rStyle w:val="a6"/>
            <w:rFonts w:eastAsiaTheme="majorEastAsia"/>
            <w:color w:val="auto"/>
          </w:rPr>
          <w:t>/</w:t>
        </w:r>
        <w:r>
          <w:rPr>
            <w:rStyle w:val="a6"/>
            <w:rFonts w:eastAsiaTheme="majorEastAsia"/>
            <w:color w:val="auto"/>
            <w:lang w:val="en-US"/>
          </w:rPr>
          <w:t>index</w:t>
        </w:r>
        <w:r>
          <w:rPr>
            <w:rStyle w:val="a6"/>
            <w:rFonts w:eastAsiaTheme="majorEastAsia"/>
            <w:color w:val="auto"/>
          </w:rPr>
          <w:t>.</w:t>
        </w:r>
        <w:r>
          <w:rPr>
            <w:rStyle w:val="a6"/>
            <w:rFonts w:eastAsiaTheme="majorEastAsia"/>
            <w:color w:val="auto"/>
            <w:lang w:val="en-US"/>
          </w:rPr>
          <w:t>html</w:t>
        </w:r>
      </w:hyperlink>
      <w: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</w:rPr>
        <w:t>Д)</w:t>
      </w:r>
      <w:proofErr w:type="spellStart"/>
      <w:r>
        <w:rPr>
          <w:lang w:val="en-US"/>
        </w:rPr>
        <w:t>fttp</w:t>
      </w:r>
      <w:proofErr w:type="spellEnd"/>
      <w:r>
        <w:t>://</w:t>
      </w:r>
      <w:r>
        <w:rPr>
          <w:lang w:val="en-US"/>
        </w:rPr>
        <w:t>lab</w:t>
      </w:r>
      <w:r>
        <w:t>.</w:t>
      </w:r>
      <w:r>
        <w:rPr>
          <w:lang w:val="en-US"/>
        </w:rPr>
        <w:t>un</w:t>
      </w:r>
      <w:r>
        <w:t>.</w:t>
      </w:r>
      <w:proofErr w:type="spellStart"/>
      <w:r>
        <w:rPr>
          <w:lang w:val="en-US"/>
        </w:rPr>
        <w:t>nn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proofErr w:type="gramEnd"/>
      <w:r>
        <w:t>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>
        <w:t>18. Цель информационного обеспечения определяется: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субъектом информационного обеспечения;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r>
        <w:rPr>
          <w:rStyle w:val="a7"/>
          <w:rFonts w:eastAsiaTheme="minorEastAsia"/>
          <w:b w:val="0"/>
        </w:rPr>
        <w:t>информационными потребностями</w:t>
      </w:r>
      <w:r>
        <w:rPr>
          <w:b/>
        </w:rPr>
        <w:t>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руководителем организации;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>Г)</w:t>
      </w:r>
      <w:r>
        <w:rPr>
          <w:rStyle w:val="a7"/>
          <w:rFonts w:eastAsiaTheme="minorEastAsia"/>
        </w:rPr>
        <w:t xml:space="preserve"> </w:t>
      </w:r>
      <w:r>
        <w:t>задачами организации;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указами правительства.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19. К каким информационным ресурсам организации относится бухгалтерская отчетность: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к внешним;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к внутренним;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к внутренним и внешним;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к деловым документам.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20. На информационном рынке в секторе деловой информации представлена информация: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макроэкономическая;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научная;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финансовая;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потребительская;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правовая;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Е) биржевая;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Ж) деловые новости;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З) статистическая;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И) коммерческая.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21. Процесс управления – это целенаправленное воздействие управляющей системы на управляемую, ориентированное на достижение определенной цели и использующее главным образом: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proofErr w:type="gramStart"/>
      <w:r>
        <w:t>А)  различного</w:t>
      </w:r>
      <w:proofErr w:type="gramEnd"/>
      <w:r>
        <w:t xml:space="preserve"> рода ресурсы;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lastRenderedPageBreak/>
        <w:t>Б) информационный поток;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стратегии управления информацией;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информационные стратегии.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22. К какой стадии жизненного цикла экономической информационной системы следует отнести разработку проектных решений?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 xml:space="preserve">А) </w:t>
      </w:r>
      <w:proofErr w:type="spellStart"/>
      <w:r>
        <w:t>предпроектного</w:t>
      </w:r>
      <w:proofErr w:type="spellEnd"/>
      <w:r>
        <w:t xml:space="preserve"> обследования;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проектирования;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внедрения;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эксплуатация.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23. На какой стадии жизненного цикла экономической информационной системы ведется включение в информационные системы новых задач?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проектирование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 xml:space="preserve">Б) </w:t>
      </w:r>
      <w:proofErr w:type="spellStart"/>
      <w:r>
        <w:t>предпроектное</w:t>
      </w:r>
      <w:proofErr w:type="spellEnd"/>
      <w:r>
        <w:t xml:space="preserve"> обследование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эксплуатация (сопровождение)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внедрение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24. Для решения задач финансового менеджмента используются следующие классы программных средств: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Пакеты технического анализа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Системы управления базами данных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Текстовые процессоры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Пакеты статистического анализа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25. Для решения каких задач используются экономические экспертные системы? 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Планирования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Прогнозирования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Анализа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Описания нелинейных зависимостей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26. Отметьте главные черты информационной системы обработки учетных задач: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децентрализованная обработка информации на рабочем месте бухгалтера;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безбумажная технология;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использование специальных вычислительных установок;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обработка отдельных учетных задач на компьютере;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комплексная обработка учетных задач.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27. Определите характерные черты пакета «Интегрированные бухгалтерские системы»: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Несложный аналитический учет по участкам учета;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Наличие отдельной программы на каждый участок учета;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lastRenderedPageBreak/>
        <w:t>В) Возможность работы и вычислительной сети.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Единое программное ядро.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Д) Составление сводной бухгалтерской отчетности.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28. Совершенствование банковского дела связано с развитием: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экономики страны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информационных технологий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информатизации общества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информационных систем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29. Структурирование информации в банке необходимо: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для выявления взаимосвязей между объектами банковской деятельности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для формирования правил работы с различными информационными совокупностями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для охвата всех видов информации в банковской деятельности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для ускорения обработки поступающей информации.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30. Структура автоматизированной информационной системы налоговой службы, как и структура налоговых органов, является: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А) двухуровневой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Б) трехуровневой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В) четырехуровневой</w:t>
      </w:r>
    </w:p>
    <w:p w:rsidR="00AF331F" w:rsidRDefault="00A925D2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26"/>
        <w:jc w:val="both"/>
      </w:pPr>
      <w:r>
        <w:t>Г) пятиуровневой</w:t>
      </w:r>
    </w:p>
    <w:p w:rsidR="00AF331F" w:rsidRDefault="00AF331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31F" w:rsidRDefault="00A925D2">
      <w:pPr>
        <w:pStyle w:val="af8"/>
        <w:spacing w:line="360" w:lineRule="auto"/>
        <w:ind w:left="825"/>
        <w:rPr>
          <w:rFonts w:eastAsia="Times New Roman"/>
        </w:rPr>
      </w:pPr>
      <w:r>
        <w:rPr>
          <w:rFonts w:eastAsia="Times New Roman"/>
          <w:b/>
          <w:i/>
        </w:rPr>
        <w:t>10.5.Темы рефератов, докладов, эссе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Аудит состояния информационных технологий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Информационная культура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Управление информационными проектами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Применение интернет – ресурсов в экономике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 и экономики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ресурсы в менеджменте и экономике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Системы хранения и обработки данных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Информационное обеспечение экономических информационных систем 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Технологическое обеспечение экономической информационной системы в экономической деятельности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Информатизация финансовой деятельности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lastRenderedPageBreak/>
        <w:t>Информационные системы аудита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Особенности развития банковских информационных систем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Информатизация бюджетного процесса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казначейства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Облачные системы в экономике и бизнесе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Информационный менеджмент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  <w:bCs/>
        </w:rPr>
        <w:t>Информационные системы, их структура и организация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Информационные сети предприятия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Штрихкодирование и виды </w:t>
      </w:r>
      <w:proofErr w:type="spellStart"/>
      <w:r>
        <w:rPr>
          <w:rFonts w:eastAsia="Times New Roman"/>
        </w:rPr>
        <w:t>штрихкодов</w:t>
      </w:r>
      <w:proofErr w:type="spellEnd"/>
      <w:r>
        <w:rPr>
          <w:rFonts w:eastAsia="Times New Roman"/>
        </w:rPr>
        <w:t xml:space="preserve"> в экономической информационной системе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Интеллектуальные системы в экономике и менеджменте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Проблемы информационной безопасности сетей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Политика информационной безопасности на предприятии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Многоуровневая защита корпоративных сетей предприятия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Управление средствами защиты информации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Защита конфиденциальной информации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Системы межсетевых экранов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Парольная защита информации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Шифрование. Метод постановки.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Матрицы </w:t>
      </w:r>
      <w:proofErr w:type="spellStart"/>
      <w:r>
        <w:rPr>
          <w:rFonts w:eastAsia="Times New Roman"/>
        </w:rPr>
        <w:t>Вижинера</w:t>
      </w:r>
      <w:proofErr w:type="spellEnd"/>
      <w:r>
        <w:rPr>
          <w:rFonts w:eastAsia="Times New Roman"/>
        </w:rPr>
        <w:t>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Генераторы случайных величин.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Электронная цифровая подпись в экономических информационных системах.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Консалтинг в информационных технологиях. 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 Модели базы данных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 xml:space="preserve">Язык запросов </w:t>
      </w:r>
      <w:r>
        <w:rPr>
          <w:rFonts w:eastAsia="Times New Roman"/>
          <w:lang w:val="en-US"/>
        </w:rPr>
        <w:t>SQL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Проектирование баз данных.</w:t>
      </w:r>
    </w:p>
    <w:p w:rsidR="00AF331F" w:rsidRDefault="00A925D2">
      <w:pPr>
        <w:pStyle w:val="af8"/>
        <w:widowControl w:val="0"/>
        <w:numPr>
          <w:ilvl w:val="0"/>
          <w:numId w:val="9"/>
        </w:numPr>
        <w:spacing w:line="360" w:lineRule="auto"/>
        <w:ind w:left="851" w:hanging="425"/>
        <w:jc w:val="both"/>
        <w:rPr>
          <w:rFonts w:eastAsia="Times New Roman"/>
        </w:rPr>
      </w:pPr>
      <w:r>
        <w:rPr>
          <w:rFonts w:eastAsia="Times New Roman"/>
        </w:rPr>
        <w:t>Средства автоматизации проектирования экономических информационных систем</w:t>
      </w:r>
    </w:p>
    <w:p w:rsidR="00AF331F" w:rsidRDefault="00AF331F">
      <w:pPr>
        <w:widowControl w:val="0"/>
        <w:ind w:left="851" w:hanging="4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331F" w:rsidRDefault="00AF331F">
      <w:pPr>
        <w:widowControl w:val="0"/>
        <w:ind w:left="851" w:hanging="4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331F" w:rsidRDefault="00AF331F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331F" w:rsidRDefault="00A925D2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10.6 Кейс - кейс-задачи</w:t>
      </w: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Четыре взгляда на информационную технологию на примере факса компании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системы).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системы: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системы: ведущие прикладные программы, которые соотносятся с его / ее воображением и пугают бухгалтера.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:rsidR="00AF331F" w:rsidRDefault="00A925D2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:rsidR="00AF331F" w:rsidRDefault="00A925D2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:rsidR="00AF331F" w:rsidRDefault="00A925D2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Были ли тщательно обдуманы возможности риска?</w:t>
      </w:r>
    </w:p>
    <w:p w:rsidR="00AF331F" w:rsidRDefault="00A925D2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Оправдывают ли возможные выгоды за риск?</w:t>
      </w:r>
    </w:p>
    <w:p w:rsidR="00AF331F" w:rsidRDefault="00A925D2">
      <w:pPr>
        <w:pStyle w:val="af8"/>
        <w:widowControl w:val="0"/>
        <w:numPr>
          <w:ilvl w:val="0"/>
          <w:numId w:val="10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Существуют ли менее рискованные для достижения целей?</w:t>
      </w:r>
    </w:p>
    <w:p w:rsidR="00AF331F" w:rsidRDefault="00AF331F">
      <w:pPr>
        <w:pStyle w:val="af8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:rsidR="00AF331F" w:rsidRDefault="00A925D2">
      <w:pPr>
        <w:pStyle w:val="af8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Кейс – задача 2</w:t>
      </w:r>
    </w:p>
    <w:p w:rsidR="00AF331F" w:rsidRDefault="00A925D2">
      <w:pPr>
        <w:pStyle w:val="af8"/>
        <w:widowControl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Times New Roman"/>
          <w:b/>
          <w:i/>
        </w:rPr>
        <w:t xml:space="preserve">Фирма «Конфеты и шоколад»: реорганизация информационной системы» </w:t>
      </w:r>
    </w:p>
    <w:p w:rsidR="00AF331F" w:rsidRDefault="00A925D2">
      <w:pPr>
        <w:pStyle w:val="af8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Введение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перегрузка работников оформлением документов;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несвоевременность данных об оперативной обстановке;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недостаток сведений о продажах и закупах продукции конкурентами.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:rsidR="00AF331F" w:rsidRDefault="00A925D2">
      <w:pPr>
        <w:pStyle w:val="af8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Фирма «Конфеты и шоколад»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43475" cy="2295525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Представитель в государственных инстанциях;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по разработке стратегии фирмы на рынке;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1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Поиск новых партнеров.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Вопросы, касающихся денежных средств 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Продвижение товара на рынке;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Изучение конъюнктуры рынка;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Изучение деятельности конкурентов;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с постоянными клиентами.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Техническое оснащение всего процесса продвижения товара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Продвижение товара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Бухгалтерский учет фирмы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Сбыт товара через магазины, киоск, дилерскую сеть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Закупочная база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Закупка и отправка товара по предварительному заказу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с оптовыми поставщиками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Хозяйственные функции</w:t>
            </w:r>
          </w:p>
        </w:tc>
      </w:tr>
      <w:tr w:rsidR="00AF331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автотранспорта фирмы</w:t>
            </w:r>
          </w:p>
          <w:p w:rsidR="00AF331F" w:rsidRDefault="00A925D2">
            <w:pPr>
              <w:pStyle w:val="af8"/>
              <w:widowControl w:val="0"/>
              <w:numPr>
                <w:ilvl w:val="0"/>
                <w:numId w:val="12"/>
              </w:numPr>
              <w:spacing w:line="360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Техническое обслуживание автотранспорта</w:t>
            </w:r>
          </w:p>
        </w:tc>
      </w:tr>
    </w:tbl>
    <w:p w:rsidR="00AF331F" w:rsidRDefault="00A925D2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:rsidR="00AF331F" w:rsidRDefault="00A925D2">
      <w:pPr>
        <w:pStyle w:val="af8"/>
        <w:widowControl w:val="0"/>
        <w:numPr>
          <w:ilvl w:val="0"/>
          <w:numId w:val="13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>, сопровождающие цикл движения товаров;</w:t>
      </w:r>
    </w:p>
    <w:p w:rsidR="00AF331F" w:rsidRDefault="00A925D2">
      <w:pPr>
        <w:pStyle w:val="af8"/>
        <w:widowControl w:val="0"/>
        <w:numPr>
          <w:ilvl w:val="0"/>
          <w:numId w:val="13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 xml:space="preserve"> бухгалтерской отчетности;</w:t>
      </w:r>
    </w:p>
    <w:p w:rsidR="00AF331F" w:rsidRDefault="00A925D2">
      <w:pPr>
        <w:pStyle w:val="af8"/>
        <w:widowControl w:val="0"/>
        <w:numPr>
          <w:ilvl w:val="0"/>
          <w:numId w:val="13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административно</w:t>
      </w:r>
      <w:proofErr w:type="gramEnd"/>
      <w:r>
        <w:rPr>
          <w:rFonts w:eastAsia="Times New Roman"/>
        </w:rPr>
        <w:t xml:space="preserve"> – управленческая документация;</w:t>
      </w:r>
    </w:p>
    <w:p w:rsidR="00AF331F" w:rsidRDefault="00A925D2">
      <w:pPr>
        <w:pStyle w:val="af8"/>
        <w:widowControl w:val="0"/>
        <w:numPr>
          <w:ilvl w:val="0"/>
          <w:numId w:val="13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информационные</w:t>
      </w:r>
      <w:proofErr w:type="gramEnd"/>
      <w:r>
        <w:rPr>
          <w:rFonts w:eastAsia="Times New Roman"/>
        </w:rPr>
        <w:t xml:space="preserve"> документы и техническая документация;</w:t>
      </w:r>
    </w:p>
    <w:p w:rsidR="00AF331F" w:rsidRDefault="00A925D2">
      <w:pPr>
        <w:pStyle w:val="af8"/>
        <w:widowControl w:val="0"/>
        <w:numPr>
          <w:ilvl w:val="0"/>
          <w:numId w:val="13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внешняя</w:t>
      </w:r>
      <w:proofErr w:type="gramEnd"/>
      <w:r>
        <w:rPr>
          <w:rFonts w:eastAsia="Times New Roman"/>
        </w:rPr>
        <w:t xml:space="preserve"> информация.</w:t>
      </w:r>
    </w:p>
    <w:p w:rsidR="00AF331F" w:rsidRDefault="00A925D2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  <w:proofErr w:type="gramStart"/>
      <w:r>
        <w:rPr>
          <w:rFonts w:eastAsia="Times New Roman"/>
          <w:b/>
          <w:i/>
          <w:u w:val="single"/>
        </w:rPr>
        <w:t xml:space="preserve">Необходимо:  </w:t>
      </w:r>
      <w:r>
        <w:rPr>
          <w:rFonts w:eastAsia="Times New Roman"/>
        </w:rPr>
        <w:t>40</w:t>
      </w:r>
      <w:proofErr w:type="gramEnd"/>
      <w:r>
        <w:rPr>
          <w:rFonts w:eastAsia="Times New Roman"/>
        </w:rPr>
        <w:t xml:space="preserve"> часовой рабочий день, 23 человека.</w:t>
      </w:r>
    </w:p>
    <w:p w:rsidR="00AF331F" w:rsidRDefault="00A925D2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  <w:b/>
          <w:i/>
          <w:u w:val="single"/>
        </w:rPr>
        <w:t>По факту:</w:t>
      </w:r>
      <w:r>
        <w:rPr>
          <w:rFonts w:eastAsia="Times New Roman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:rsidR="00AF331F" w:rsidRDefault="00A925D2">
      <w:pPr>
        <w:pStyle w:val="af8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Служба информационного и компьютерного обеспечения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эсплуатации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системы.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основном сотрудники фирмы используют офисные программы для оформления деловых документов: каждый сотрудник решает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учетные кейс-задачи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:rsidR="00AF331F" w:rsidRDefault="00A925D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Постановка кейс-задачи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кейс-задачи в единую систему. Но при этом финансовому директору необходимо произвести оценку экономической информационной системы фирмы по следующим направлениям:</w:t>
      </w:r>
    </w:p>
    <w:p w:rsidR="00AF331F" w:rsidRDefault="00A925D2">
      <w:pPr>
        <w:pStyle w:val="af8"/>
        <w:widowControl w:val="0"/>
        <w:numPr>
          <w:ilvl w:val="0"/>
          <w:numId w:val="14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Произвести оценку внедрения экономической информационной системы, сравнив существующую и новую.</w:t>
      </w:r>
    </w:p>
    <w:p w:rsidR="00AF331F" w:rsidRDefault="00A925D2">
      <w:pPr>
        <w:pStyle w:val="af8"/>
        <w:widowControl w:val="0"/>
        <w:numPr>
          <w:ilvl w:val="0"/>
          <w:numId w:val="14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эффективности эксплуатируемой экономической информационной системы.</w:t>
      </w:r>
    </w:p>
    <w:p w:rsidR="00AF331F" w:rsidRDefault="00A925D2">
      <w:pPr>
        <w:pStyle w:val="af8"/>
        <w:widowControl w:val="0"/>
        <w:numPr>
          <w:ilvl w:val="0"/>
          <w:numId w:val="14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proofErr w:type="spellStart"/>
      <w:r>
        <w:rPr>
          <w:rFonts w:eastAsia="Times New Roman"/>
          <w:lang w:val="en-US"/>
        </w:rPr>
        <w:t>MSExcel</w:t>
      </w:r>
      <w:proofErr w:type="spellEnd"/>
      <w:r>
        <w:rPr>
          <w:rFonts w:eastAsia="Times New Roman"/>
        </w:rPr>
        <w:t>. Показать директору фирмы (преподавателю).</w:t>
      </w:r>
    </w:p>
    <w:p w:rsidR="00AF331F" w:rsidRDefault="00A925D2">
      <w:pPr>
        <w:pStyle w:val="af8"/>
        <w:widowControl w:val="0"/>
        <w:numPr>
          <w:ilvl w:val="0"/>
          <w:numId w:val="14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системы фирмы.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:rsidR="00AF331F" w:rsidRDefault="00A925D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Служебная записка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разгрузочной бригады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бухгалтерской отчетности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баланс предприятия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Счета к оплате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F331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F331F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AF331F"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AF331F"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3414 листов или 204408 строк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:rsidR="00AF331F" w:rsidRDefault="00AF331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31F" w:rsidRDefault="00A925D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:rsidR="00AF331F" w:rsidRDefault="00A925D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:rsidR="00AF331F" w:rsidRDefault="00A925D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кейса: </w:t>
      </w:r>
      <w:r>
        <w:rPr>
          <w:rFonts w:ascii="Times New Roman" w:hAnsi="Times New Roman" w:cs="Times New Roman"/>
          <w:sz w:val="24"/>
          <w:szCs w:val="24"/>
        </w:rPr>
        <w:t xml:space="preserve"> Почему</w:t>
      </w:r>
      <w:proofErr w:type="gramEnd"/>
      <w:r>
        <w:rPr>
          <w:rFonts w:ascii="Times New Roman" w:hAnsi="Times New Roman" w:cs="Times New Roman"/>
          <w:sz w:val="24"/>
          <w:szCs w:val="24"/>
        </w:rPr>
        <w:t>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:rsidR="00AF331F" w:rsidRDefault="00A925D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предприятии</w:t>
      </w:r>
    </w:p>
    <w:p w:rsidR="00AF331F" w:rsidRDefault="00A925D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случилась первая эпидемия, вызванная сетевым червем. На офисных компьютерах стояла операционная система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Unix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системы.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</w:t>
      </w:r>
      <w:r>
        <w:rPr>
          <w:rFonts w:ascii="Times New Roman" w:hAnsi="Times New Roman" w:cs="Times New Roman"/>
          <w:sz w:val="24"/>
          <w:szCs w:val="24"/>
        </w:rPr>
        <w:lastRenderedPageBreak/>
        <w:t>сетевые ресурсы предприятия. Общая стоимость этих расходов оценивается в 96 тысяч рублей.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:rsidR="00AF331F" w:rsidRDefault="00A925D2">
      <w:pPr>
        <w:pStyle w:val="af8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10.7. Деловая игра</w:t>
      </w:r>
    </w:p>
    <w:p w:rsidR="00AF331F" w:rsidRDefault="00AF33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системы предприятия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AF331F" w:rsidRDefault="00A925D2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CaseStudy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AF331F" w:rsidRDefault="00A925D2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:rsidR="00AF331F" w:rsidRDefault="00A925D2">
      <w:pPr>
        <w:pStyle w:val="af8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На Полуфабрикаты 80% объема реализации Концерна, 100% объема производства – экспорт в Европу.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 xml:space="preserve">По Полуфабрикатам в Европе существует всего несколько потенциальных </w:t>
      </w:r>
      <w:proofErr w:type="spellStart"/>
      <w:r>
        <w:rPr>
          <w:rFonts w:eastAsia="ArialMT"/>
        </w:rPr>
        <w:t>ппотребителей</w:t>
      </w:r>
      <w:proofErr w:type="spellEnd"/>
      <w:r>
        <w:rPr>
          <w:rFonts w:eastAsia="ArialMT"/>
        </w:rPr>
        <w:t>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:rsidR="00AF331F" w:rsidRDefault="00A925D2">
      <w:pPr>
        <w:pStyle w:val="af8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:rsidR="00AF331F" w:rsidRDefault="00A925D2">
      <w:pPr>
        <w:pStyle w:val="af8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>
        <w:rPr>
          <w:rFonts w:eastAsia="ArialMT"/>
        </w:rPr>
        <w:t>Производство продукции осуществляется в рамках единого цикла</w:t>
      </w:r>
    </w:p>
    <w:p w:rsidR="00AF331F" w:rsidRDefault="00A925D2">
      <w:pPr>
        <w:pStyle w:val="af8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– </w:t>
      </w:r>
      <w:r>
        <w:rPr>
          <w:rFonts w:eastAsia="ArialMT"/>
        </w:rPr>
        <w:t>продукт 1 передела,</w:t>
      </w:r>
    </w:p>
    <w:p w:rsidR="00AF331F" w:rsidRDefault="00A925D2">
      <w:pPr>
        <w:pStyle w:val="af8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Реагенты </w:t>
      </w:r>
      <w:r>
        <w:t xml:space="preserve">– </w:t>
      </w:r>
      <w:r>
        <w:rPr>
          <w:rFonts w:eastAsia="ArialMT"/>
        </w:rPr>
        <w:t>продукт 2 передела.</w:t>
      </w:r>
    </w:p>
    <w:p w:rsidR="00AF331F" w:rsidRDefault="00A925D2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Производственные мощности комбината загружены на 70%.</w:t>
      </w:r>
    </w:p>
    <w:p w:rsidR="00AF331F" w:rsidRDefault="00A925D2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:rsidR="00AF331F" w:rsidRDefault="00A925D2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Управляющая компания, г. Москва (150 работающих).</w:t>
      </w:r>
    </w:p>
    <w:p w:rsidR="00AF331F" w:rsidRDefault="00A925D2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Химический комбинат «Синтез», г. Приволжск (6000 работающих), построен в 1983г.; г. Приволжск – 0,5 </w:t>
      </w:r>
      <w:proofErr w:type="spellStart"/>
      <w:r>
        <w:rPr>
          <w:rFonts w:eastAsia="ArialMT"/>
        </w:rPr>
        <w:t>мнл</w:t>
      </w:r>
      <w:proofErr w:type="spellEnd"/>
      <w:r>
        <w:rPr>
          <w:rFonts w:eastAsia="ArialMT"/>
        </w:rPr>
        <w:t>. Жителей, безработица – 5%.</w:t>
      </w:r>
    </w:p>
    <w:p w:rsidR="00AF331F" w:rsidRDefault="00A925D2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Торговый дом «Синтез Трейд»</w:t>
      </w:r>
    </w:p>
    <w:p w:rsidR="00AF331F" w:rsidRDefault="00A925D2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Центральная компания, г. Москва (100 работающих); </w:t>
      </w:r>
    </w:p>
    <w:p w:rsidR="00AF331F" w:rsidRDefault="00A925D2">
      <w:pPr>
        <w:pStyle w:val="af8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proofErr w:type="gramStart"/>
      <w:r>
        <w:rPr>
          <w:rFonts w:eastAsia="ArialMT"/>
        </w:rPr>
        <w:t>филиалов</w:t>
      </w:r>
      <w:proofErr w:type="gramEnd"/>
      <w:r>
        <w:rPr>
          <w:rFonts w:eastAsia="ArialMT"/>
        </w:rPr>
        <w:t xml:space="preserve"> в регионах (по 20 работающих).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:rsidR="00AF331F" w:rsidRDefault="00A925D2">
      <w:pPr>
        <w:pStyle w:val="af8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Управляющая Компания</w:t>
      </w:r>
      <w:r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:rsidR="00AF331F" w:rsidRDefault="00A925D2">
      <w:pPr>
        <w:pStyle w:val="af8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Торговый дом</w:t>
      </w:r>
      <w:r>
        <w:rPr>
          <w:rFonts w:eastAsia="ArialMT"/>
        </w:rPr>
        <w:t xml:space="preserve"> – реализация Реагентов, закупка и реализация </w:t>
      </w:r>
      <w:proofErr w:type="spellStart"/>
      <w:r>
        <w:rPr>
          <w:rFonts w:eastAsia="ArialMT"/>
        </w:rPr>
        <w:t>сопутствующиим</w:t>
      </w:r>
      <w:proofErr w:type="spellEnd"/>
      <w:r>
        <w:rPr>
          <w:rFonts w:eastAsia="ArialMT"/>
        </w:rPr>
        <w:t xml:space="preserve"> продуктов.</w:t>
      </w:r>
    </w:p>
    <w:p w:rsidR="00AF331F" w:rsidRDefault="00A925D2">
      <w:pPr>
        <w:pStyle w:val="af8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Комбинат</w:t>
      </w:r>
      <w:r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:rsidR="00AF331F" w:rsidRDefault="00A925D2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Сырье </w:t>
      </w:r>
      <w:r>
        <w:t>– 40%;</w:t>
      </w:r>
    </w:p>
    <w:p w:rsidR="00AF331F" w:rsidRDefault="00A925D2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Вспомогательные материалы для производства </w:t>
      </w:r>
      <w:r>
        <w:t>– 5%;</w:t>
      </w:r>
    </w:p>
    <w:p w:rsidR="00AF331F" w:rsidRDefault="00A925D2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Ремонт оборудования </w:t>
      </w:r>
      <w:r>
        <w:t>– 30%;</w:t>
      </w:r>
    </w:p>
    <w:p w:rsidR="00AF331F" w:rsidRDefault="00A925D2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Зарплата персонала </w:t>
      </w:r>
      <w:r>
        <w:t>– 20%;</w:t>
      </w:r>
    </w:p>
    <w:p w:rsidR="00AF331F" w:rsidRDefault="00A925D2">
      <w:pPr>
        <w:pStyle w:val="af8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Затраты на реализацию </w:t>
      </w:r>
      <w:r>
        <w:t>– 5%.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:rsidR="00AF331F" w:rsidRDefault="00A925D2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– 15%;</w:t>
      </w:r>
    </w:p>
    <w:p w:rsidR="00AF331F" w:rsidRDefault="00A925D2">
      <w:pPr>
        <w:pStyle w:val="af8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– 25%.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:rsidR="00AF331F" w:rsidRDefault="00A925D2">
      <w:pPr>
        <w:pStyle w:val="af8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Проблемы системы управления (мнение высшего руководства):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lastRenderedPageBreak/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планирования и контроля исполнения планов;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Недостаточные информационные потоки </w:t>
      </w:r>
      <w:r>
        <w:t xml:space="preserve">– </w:t>
      </w:r>
      <w:r>
        <w:rPr>
          <w:rFonts w:eastAsia="ArialMT"/>
        </w:rPr>
        <w:t>как «по вертикали», так и в особенности «по горизонтали»;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Проблемы системы управления персоналом (слабо поставлена кадровая работа, руководящий кадровый состав формируется по отраслевому принципу, отсутствуют современные системы мотивации);</w:t>
      </w:r>
    </w:p>
    <w:p w:rsidR="00AF331F" w:rsidRDefault="00A925D2">
      <w:pPr>
        <w:pStyle w:val="af8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Рост затрат на производственный персонал – увеличения зарплаты (на 20% в год).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Рост складских запасов по вспомогательным материалам и запчастям (на 10% в год); Текущий уровень запасов 30 млн. </w:t>
      </w:r>
      <w:proofErr w:type="gramStart"/>
      <w:r>
        <w:rPr>
          <w:rFonts w:eastAsia="ArialMT"/>
        </w:rPr>
        <w:t>долл.(</w:t>
      </w:r>
      <w:proofErr w:type="gramEnd"/>
      <w:r>
        <w:rPr>
          <w:rFonts w:eastAsia="ArialMT"/>
        </w:rPr>
        <w:t>включая основные и вспомогательные материалы, товары и запчасти);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:rsidR="00AF331F" w:rsidRDefault="00A925D2">
      <w:pPr>
        <w:pStyle w:val="af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:rsidR="00AF331F" w:rsidRDefault="00A925D2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:rsidR="00AF331F" w:rsidRDefault="00A925D2">
      <w:pPr>
        <w:pStyle w:val="af8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:rsidR="00AF331F" w:rsidRDefault="00AF331F">
      <w:pPr>
        <w:pStyle w:val="af8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ERP-системы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ERP-системы и аналогичные задачи, решаемые в рамках существующих на предприятии бизнес приложений.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Модули ERP-системы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</w:t>
            </w:r>
            <w:proofErr w:type="spell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контроллинг</w:t>
            </w:r>
            <w:proofErr w:type="spell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, товары)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сбытом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системы его производства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и системы его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Перечисленные бизнес приложения, существующие на момент внедрения ERP- системы, реализованы в виде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АРМ-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ов</w:t>
      </w:r>
      <w:proofErr w:type="spellEnd"/>
      <w:proofErr w:type="gramEnd"/>
      <w:r>
        <w:rPr>
          <w:rFonts w:ascii="Times New Roman" w:eastAsia="ArialMT" w:hAnsi="Times New Roman" w:cs="Times New Roman"/>
          <w:sz w:val="24"/>
          <w:szCs w:val="24"/>
        </w:rPr>
        <w:t>, обменивающихся между собой данными в форме файлов справочников и бумажных документов на руках исполнителей.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ERP-системы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В приведенной таблице указаны ключевые интегрирующие информационные бизнес объекты ERP-системы и модули их первичного происхождения.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ERP-системы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  <w:proofErr w:type="gramEnd"/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персоналом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Ведение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кадрового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учета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(План счетов)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 xml:space="preserve"> материалы и комплектующие изделия, товары)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Заказы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Партии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заказчиками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системы его производства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), технологические цепочки производства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оборудование)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оборудования 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системы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его обслуживания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(Активы)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цепочки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ERP-системы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ERP-системы. Цель внедрения обозначена следующим образом – рост или как минимум сохранение уровня прибыльности Концерна.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ERP-системы:</w:t>
      </w:r>
    </w:p>
    <w:p w:rsidR="00AF331F" w:rsidRDefault="00A925D2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Срок проекта </w:t>
      </w:r>
      <w:r>
        <w:t xml:space="preserve">– </w:t>
      </w:r>
      <w:r>
        <w:rPr>
          <w:rFonts w:eastAsia="ArialMT"/>
        </w:rPr>
        <w:t>4 года;</w:t>
      </w:r>
    </w:p>
    <w:p w:rsidR="00AF331F" w:rsidRDefault="00A925D2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Общий бюджет проекта </w:t>
      </w:r>
      <w:r>
        <w:t xml:space="preserve">– </w:t>
      </w:r>
      <w:r>
        <w:rPr>
          <w:rFonts w:eastAsia="ArialMT"/>
        </w:rPr>
        <w:t>3 млн. USD;</w:t>
      </w:r>
    </w:p>
    <w:p w:rsidR="00AF331F" w:rsidRDefault="00A925D2">
      <w:pPr>
        <w:pStyle w:val="af8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lastRenderedPageBreak/>
        <w:t>Возможные функциональные модули ERP</w:t>
      </w:r>
      <w:r>
        <w:t>-</w:t>
      </w:r>
      <w:r>
        <w:rPr>
          <w:rFonts w:eastAsia="ArialMT"/>
        </w:rPr>
        <w:t>Системы: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персоналом;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взаимоотношениями с клиентами (CRM);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сбытом;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снабжением;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запасами;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финансами;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производством;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техническим обслуживанием ремонтом и оборудования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>(ТОРО)</w:t>
      </w:r>
      <w:r>
        <w:t>;</w:t>
      </w:r>
    </w:p>
    <w:p w:rsidR="00AF331F" w:rsidRDefault="00A925D2">
      <w:pPr>
        <w:pStyle w:val="af8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Бюджетирование.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:rsidR="00AF331F" w:rsidRDefault="00A925D2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t>1-</w:t>
      </w:r>
      <w:r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:rsidR="00AF331F" w:rsidRDefault="00A925D2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Директор по экономике и финансам;</w:t>
      </w:r>
    </w:p>
    <w:p w:rsidR="00AF331F" w:rsidRDefault="00A925D2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Исполнительный директор </w:t>
      </w:r>
      <w:r>
        <w:t xml:space="preserve">– </w:t>
      </w:r>
      <w:r>
        <w:rPr>
          <w:rFonts w:eastAsia="ArialMT"/>
        </w:rPr>
        <w:t>директор Комбината;</w:t>
      </w:r>
    </w:p>
    <w:p w:rsidR="00AF331F" w:rsidRDefault="00A925D2">
      <w:pPr>
        <w:pStyle w:val="af8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Коммерческий директор </w:t>
      </w:r>
      <w:r>
        <w:t xml:space="preserve">– </w:t>
      </w:r>
      <w:r>
        <w:rPr>
          <w:rFonts w:eastAsia="ArialMT"/>
        </w:rPr>
        <w:t>директор Торгового Дома.</w:t>
      </w:r>
    </w:p>
    <w:p w:rsidR="00AF331F" w:rsidRDefault="00A925D2">
      <w:pPr>
        <w:pStyle w:val="af8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>
        <w:rPr>
          <w:rFonts w:eastAsia="ArialMT"/>
          <w:b/>
          <w:i/>
        </w:rPr>
        <w:lastRenderedPageBreak/>
        <w:t>Допущение игры.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ERP-системы на промышленном предприятии, описанном в Кейсе, а именно:</w:t>
      </w:r>
    </w:p>
    <w:p w:rsidR="00AF331F" w:rsidRDefault="00A925D2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Определите и обоснуйте приоритеты внедрения модулей ERP</w:t>
      </w:r>
      <w:r>
        <w:t>-</w:t>
      </w:r>
      <w:r>
        <w:rPr>
          <w:rFonts w:eastAsia="ArialMT"/>
        </w:rPr>
        <w:t xml:space="preserve">системы исходя из их влияния на достижение целей проекта (связь ЦЕЛИ </w:t>
      </w:r>
      <w:r>
        <w:t xml:space="preserve">– </w:t>
      </w:r>
      <w:r>
        <w:rPr>
          <w:rFonts w:eastAsia="ArialMT"/>
        </w:rPr>
        <w:t xml:space="preserve">МОДУЛИ </w:t>
      </w:r>
      <w:r>
        <w:t xml:space="preserve">– </w:t>
      </w:r>
      <w:r>
        <w:rPr>
          <w:rFonts w:eastAsia="ArialMT"/>
        </w:rPr>
        <w:t>РИСКИ</w:t>
      </w:r>
      <w:r>
        <w:t>);</w:t>
      </w:r>
    </w:p>
    <w:p w:rsidR="00AF331F" w:rsidRDefault="00A925D2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границы проекта (в терминах подразделений концерна и модулей </w:t>
      </w:r>
      <w:r>
        <w:t>ERP-</w:t>
      </w:r>
      <w:r>
        <w:rPr>
          <w:rFonts w:eastAsia="ArialMT"/>
        </w:rPr>
        <w:t xml:space="preserve">системы) (ПОДРАЗДЕЛЕНИЯ </w:t>
      </w:r>
      <w:r>
        <w:t xml:space="preserve">– </w:t>
      </w:r>
      <w:r>
        <w:rPr>
          <w:rFonts w:eastAsia="ArialMT"/>
        </w:rPr>
        <w:t>МОДУЛИ)</w:t>
      </w:r>
      <w:r>
        <w:t>;</w:t>
      </w:r>
    </w:p>
    <w:p w:rsidR="00AF331F" w:rsidRDefault="00A925D2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последовательность внедрения модулей </w:t>
      </w:r>
      <w:r>
        <w:t>ERP-</w:t>
      </w:r>
      <w:r>
        <w:rPr>
          <w:rFonts w:eastAsia="ArialMT"/>
        </w:rPr>
        <w:t xml:space="preserve">системы (МОДУЛИ </w:t>
      </w:r>
      <w:r>
        <w:t xml:space="preserve">– </w:t>
      </w:r>
      <w:r>
        <w:rPr>
          <w:rFonts w:eastAsia="ArialMT"/>
        </w:rPr>
        <w:t>НОМЕР ФАЗЫ)</w:t>
      </w:r>
      <w:r>
        <w:t>;</w:t>
      </w:r>
    </w:p>
    <w:p w:rsidR="00AF331F" w:rsidRDefault="00A925D2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бюджет проекта (НОМЕР ФАЗЫ </w:t>
      </w:r>
      <w:r>
        <w:t xml:space="preserve">– </w:t>
      </w:r>
      <w:r>
        <w:rPr>
          <w:rFonts w:eastAsia="ArialMT"/>
        </w:rPr>
        <w:t>СУММА)</w:t>
      </w:r>
      <w:r>
        <w:t>;</w:t>
      </w:r>
    </w:p>
    <w:p w:rsidR="00AF331F" w:rsidRDefault="00A925D2">
      <w:pPr>
        <w:pStyle w:val="af8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(КАНДИДАТЫ)</w:t>
      </w:r>
      <w:r>
        <w:t>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для решения кейс-задачи Вам будет не достаточно информации, предоставленной в Кейсе, воспользуйтесь своим жизненным опытом.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Форма представления результата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:rsidR="00AF331F" w:rsidRDefault="00A925D2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1. Цели</w:t>
      </w:r>
    </w:p>
    <w:p w:rsidR="00AF331F" w:rsidRDefault="00A925D2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2. Границы, Очереди, Организация</w:t>
      </w:r>
    </w:p>
    <w:p w:rsidR="00AF331F" w:rsidRDefault="00A925D2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3. Архитектура КИС</w:t>
      </w:r>
    </w:p>
    <w:p w:rsidR="00AF331F" w:rsidRDefault="00A925D2">
      <w:pPr>
        <w:pStyle w:val="af8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Блок </w:t>
      </w:r>
      <w:r>
        <w:t>4</w:t>
      </w:r>
      <w:r>
        <w:rPr>
          <w:rFonts w:eastAsia="ArialMT"/>
        </w:rPr>
        <w:t>. Риски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:rsidR="00AF331F" w:rsidRDefault="00A925D2">
      <w:pPr>
        <w:pStyle w:val="af8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</w:rPr>
        <w:t>ЦЕЛИ проекта.</w:t>
      </w:r>
    </w:p>
    <w:p w:rsidR="00AF331F" w:rsidRDefault="00A925D2">
      <w:pPr>
        <w:pStyle w:val="af8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(рост / снижение)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:rsidR="00AF331F" w:rsidRDefault="00A925D2">
      <w:pPr>
        <w:pStyle w:val="af8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lastRenderedPageBreak/>
        <w:t>Выводом из кризиса</w:t>
      </w:r>
    </w:p>
    <w:p w:rsidR="00AF331F" w:rsidRDefault="00A925D2">
      <w:pPr>
        <w:pStyle w:val="af8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Оптимизацией бизнеса</w:t>
      </w:r>
    </w:p>
    <w:p w:rsidR="00AF331F" w:rsidRDefault="00A925D2">
      <w:pPr>
        <w:pStyle w:val="af8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Амбициозным развитием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:rsidR="00AF331F" w:rsidRDefault="00A925D2">
      <w:pPr>
        <w:pStyle w:val="af8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Объясните влияние экономических </w:t>
      </w:r>
      <w:proofErr w:type="spellStart"/>
      <w:r>
        <w:rPr>
          <w:rFonts w:eastAsia="ArialMT"/>
        </w:rPr>
        <w:t>технологийна</w:t>
      </w:r>
      <w:proofErr w:type="spellEnd"/>
      <w:r>
        <w:rPr>
          <w:rFonts w:eastAsia="ArialMT"/>
        </w:rPr>
        <w:t xml:space="preserve"> достижение целей проекта.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:rsidR="00AF331F" w:rsidRDefault="00A925D2">
      <w:pPr>
        <w:pStyle w:val="af8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ERP-системы) и как это должно произойти.</w:t>
      </w:r>
    </w:p>
    <w:p w:rsidR="00AF331F" w:rsidRDefault="00A925D2">
      <w:pPr>
        <w:pStyle w:val="af8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ВНИМАНИЕ!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:rsidR="00AF331F" w:rsidRDefault="00A925D2">
      <w:pPr>
        <w:pStyle w:val="af8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:rsidR="00AF331F" w:rsidRDefault="00A925D2">
      <w:pPr>
        <w:pStyle w:val="af8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t>-</w:t>
      </w:r>
      <w:r>
        <w:rPr>
          <w:rFonts w:eastAsia="ArialMT"/>
        </w:rPr>
        <w:t>за несоответствия границ и уровня полномочий спонсора</w:t>
      </w:r>
      <w:r>
        <w:t>.</w:t>
      </w:r>
    </w:p>
    <w:p w:rsidR="00AF331F" w:rsidRDefault="00A925D2">
      <w:pPr>
        <w:pStyle w:val="af8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t xml:space="preserve">. </w:t>
      </w:r>
      <w:r>
        <w:rPr>
          <w:rFonts w:eastAsia="ArialMT"/>
        </w:rPr>
        <w:t>Существенными считаются только технические риски интеграции.</w:t>
      </w:r>
    </w:p>
    <w:p w:rsidR="00AF331F" w:rsidRDefault="00A925D2">
      <w:pPr>
        <w:pStyle w:val="af8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t>$</w:t>
      </w:r>
      <w:r>
        <w:rPr>
          <w:rFonts w:eastAsia="ArialMT"/>
        </w:rPr>
        <w:t>1,5 млн.</w:t>
      </w:r>
      <w:r>
        <w:t>)</w:t>
      </w:r>
      <w:r>
        <w:rPr>
          <w:rFonts w:eastAsia="ArialMT"/>
        </w:rPr>
        <w:t>. Один модуль внедряется только в одну фазу.</w:t>
      </w:r>
    </w:p>
    <w:p w:rsidR="00AF331F" w:rsidRDefault="00A925D2">
      <w:pPr>
        <w:pStyle w:val="af8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lastRenderedPageBreak/>
        <w:t>Определите спонсора проекта из перечня КАНДИДАТОВ, приведенных в кейсе.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:rsidR="00AF331F" w:rsidRDefault="00A925D2">
      <w:pPr>
        <w:pStyle w:val="af8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итоговую архитектуру ЭИС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AF331F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  <w:proofErr w:type="gramEnd"/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  <w:proofErr w:type="gramEnd"/>
          </w:p>
          <w:p w:rsidR="00AF331F" w:rsidRDefault="00A925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и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(ТОРО)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Кастомизация</w:t>
      </w:r>
      <w:proofErr w:type="spellEnd"/>
      <w:r>
        <w:rPr>
          <w:rFonts w:ascii="Times New Roman" w:eastAsia="ArialMT" w:hAnsi="Times New Roman" w:cs="Times New Roman"/>
          <w:sz w:val="24"/>
          <w:szCs w:val="24"/>
        </w:rPr>
        <w:t xml:space="preserve"> модулей </w:t>
      </w:r>
      <w:r>
        <w:rPr>
          <w:rFonts w:ascii="Times New Roman" w:hAnsi="Times New Roman" w:cs="Times New Roman"/>
          <w:sz w:val="24"/>
          <w:szCs w:val="24"/>
        </w:rPr>
        <w:t xml:space="preserve">ERP </w:t>
      </w:r>
      <w:r>
        <w:rPr>
          <w:rFonts w:ascii="Times New Roman" w:eastAsia="ArialMT" w:hAnsi="Times New Roman" w:cs="Times New Roman"/>
          <w:sz w:val="24"/>
          <w:szCs w:val="24"/>
        </w:rPr>
        <w:t>системы или АРМ не требует дополнительных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денежных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ArialMT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Запасы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>не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приводит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к дополнительным денежным и временным затратам, но порождает КОНКРЕТНЫЕ технические риски ЭИС.</w:t>
      </w:r>
    </w:p>
    <w:p w:rsidR="00AF331F" w:rsidRDefault="00A925D2">
      <w:pPr>
        <w:pStyle w:val="af8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:rsidR="00AF331F" w:rsidRDefault="00A925D2">
      <w:pPr>
        <w:pStyle w:val="af8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риски проекта.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7"/>
        <w:tblW w:w="0" w:type="auto"/>
        <w:tblInd w:w="-113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F33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:rsidR="00AF331F" w:rsidRDefault="00A925D2">
      <w:pPr>
        <w:pStyle w:val="af8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Организационные решения;</w:t>
      </w:r>
    </w:p>
    <w:p w:rsidR="00AF331F" w:rsidRDefault="00A925D2">
      <w:pPr>
        <w:pStyle w:val="af8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Технические решения.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Среди неблагоприятных последствий на этапе эксплуатации рассмотрите, прежде всего:</w:t>
      </w:r>
    </w:p>
    <w:p w:rsidR="00AF331F" w:rsidRDefault="00A925D2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Срыв сроков ввода в эксплуатацию,</w:t>
      </w:r>
    </w:p>
    <w:p w:rsidR="00AF331F" w:rsidRDefault="00A925D2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издержек,</w:t>
      </w:r>
    </w:p>
    <w:p w:rsidR="00AF331F" w:rsidRDefault="00A925D2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Потеря доходов,</w:t>
      </w:r>
    </w:p>
    <w:p w:rsidR="00AF331F" w:rsidRDefault="00A925D2">
      <w:pPr>
        <w:pStyle w:val="af8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Потеря надежности КИС.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ERP-системы, то это неизбежно приведет к снижению уровня надежности всей КИС и к росту издержек на ее техническую поддержку.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:rsidR="00AF331F" w:rsidRDefault="00AF33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:rsidR="00AF331F" w:rsidRDefault="00A925D2">
      <w:pPr>
        <w:pStyle w:val="af8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- 144 (80%)</w:t>
      </w:r>
    </w:p>
    <w:p w:rsidR="00AF331F" w:rsidRDefault="00A925D2">
      <w:pPr>
        <w:pStyle w:val="af8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- 36 (20%)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:rsidR="00AF331F" w:rsidRDefault="00A925D2">
      <w:pPr>
        <w:pStyle w:val="af8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- </w:t>
      </w:r>
      <w:r>
        <w:rPr>
          <w:rFonts w:eastAsia="ArialMT"/>
        </w:rPr>
        <w:t>122 (маржинальная прибыль 15%)</w:t>
      </w:r>
    </w:p>
    <w:p w:rsidR="00AF331F" w:rsidRDefault="00A925D2">
      <w:pPr>
        <w:pStyle w:val="af8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Реагенты </w:t>
      </w:r>
      <w:r>
        <w:t>- 2</w:t>
      </w:r>
      <w:r>
        <w:rPr>
          <w:rFonts w:eastAsia="ArialMT"/>
        </w:rPr>
        <w:t>7 (маржинальная прибыль 25%)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>
        <w:rPr>
          <w:rFonts w:ascii="Times New Roman" w:hAnsi="Times New Roman" w:cs="Times New Roman"/>
          <w:sz w:val="24"/>
          <w:szCs w:val="24"/>
        </w:rPr>
        <w:t>– 149</w:t>
      </w:r>
    </w:p>
    <w:p w:rsidR="00AF331F" w:rsidRDefault="00A925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:rsidR="00AF331F" w:rsidRDefault="00A925D2">
      <w:pPr>
        <w:pStyle w:val="af8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Сырье и основные реагенты </w:t>
      </w:r>
      <w:r>
        <w:t>- 60 (40%)</w:t>
      </w:r>
    </w:p>
    <w:p w:rsidR="00AF331F" w:rsidRDefault="00A925D2">
      <w:pPr>
        <w:pStyle w:val="af8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Вспомогательные материалы для производства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:rsidR="00AF331F" w:rsidRDefault="00A925D2">
      <w:pPr>
        <w:pStyle w:val="af8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Ремонт оборудования </w:t>
      </w:r>
      <w:r>
        <w:t>- 45 (30%)</w:t>
      </w:r>
    </w:p>
    <w:p w:rsidR="00AF331F" w:rsidRDefault="00A925D2">
      <w:pPr>
        <w:pStyle w:val="af8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Зарплата персонала </w:t>
      </w:r>
      <w:r>
        <w:t>- 30 (20%)</w:t>
      </w:r>
    </w:p>
    <w:p w:rsidR="00AF331F" w:rsidRDefault="00A925D2">
      <w:pPr>
        <w:pStyle w:val="af8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ArialMT"/>
        </w:rPr>
        <w:t xml:space="preserve">Затраты на реализацию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:rsidR="00AF331F" w:rsidRDefault="00A925D2">
      <w:pPr>
        <w:pStyle w:val="af8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10.8 Критерии оценки знаний студентов</w:t>
      </w:r>
    </w:p>
    <w:p w:rsidR="00AF331F" w:rsidRDefault="00A925D2">
      <w:pPr>
        <w:pStyle w:val="af8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:rsidR="00AF331F" w:rsidRDefault="00A925D2">
      <w:pPr>
        <w:pStyle w:val="af8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Показатели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отлично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90 % - 100%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хорошо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75 % - 89%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удовлетворительно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60% - 74%</w:t>
            </w:r>
          </w:p>
        </w:tc>
      </w:tr>
      <w:tr w:rsidR="00AF331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«</w:t>
            </w:r>
            <w:proofErr w:type="gramStart"/>
            <w:r>
              <w:rPr>
                <w:rFonts w:eastAsia="Times New Roman"/>
                <w:lang w:eastAsia="en-US"/>
              </w:rPr>
              <w:t>неудовлетворительно</w:t>
            </w:r>
            <w:proofErr w:type="gramEnd"/>
            <w:r>
              <w:rPr>
                <w:rFonts w:eastAsia="Times New Roman"/>
                <w:lang w:eastAsia="en-US"/>
              </w:rPr>
              <w:t>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pStyle w:val="af8"/>
              <w:widowControl w:val="0"/>
              <w:spacing w:line="360" w:lineRule="auto"/>
              <w:ind w:left="0"/>
              <w:jc w:val="center"/>
              <w:rPr>
                <w:rFonts w:eastAsia="Times New Roman"/>
                <w:lang w:eastAsia="en-US"/>
              </w:rPr>
            </w:pPr>
            <w:proofErr w:type="gramStart"/>
            <w:r>
              <w:rPr>
                <w:rFonts w:eastAsia="Times New Roman"/>
                <w:lang w:eastAsia="en-US"/>
              </w:rPr>
              <w:t>менее</w:t>
            </w:r>
            <w:proofErr w:type="gramEnd"/>
            <w:r>
              <w:rPr>
                <w:rFonts w:eastAsia="Times New Roman"/>
                <w:lang w:eastAsia="en-US"/>
              </w:rPr>
              <w:t xml:space="preserve"> 59%</w:t>
            </w:r>
          </w:p>
        </w:tc>
      </w:tr>
    </w:tbl>
    <w:p w:rsidR="00AF331F" w:rsidRDefault="00AF331F">
      <w:pPr>
        <w:pStyle w:val="af8"/>
        <w:widowControl w:val="0"/>
        <w:spacing w:line="360" w:lineRule="auto"/>
        <w:ind w:left="0"/>
        <w:jc w:val="both"/>
        <w:rPr>
          <w:rFonts w:eastAsia="Times New Roman"/>
        </w:rPr>
      </w:pPr>
    </w:p>
    <w:p w:rsidR="00AF331F" w:rsidRDefault="00A925D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:rsidR="00AF331F" w:rsidRDefault="00A925D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:rsidR="00AF331F" w:rsidRDefault="00A925D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актуальность темы исследования;</w:t>
      </w:r>
    </w:p>
    <w:p w:rsidR="00AF331F" w:rsidRDefault="00A925D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новизна и самостоятельность в постановке проблемы;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работать с исследованиями, критической литературой, систематизировать и структурировать материал;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заявленность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авторской позиции, самостоятельность оценок и суждений.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плана теме реферата, доклада;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содержания теме и плану реферата, доклада;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полнота и глубина знаний по теме;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обоснованность способов и методов работы с материалом;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обобщать, делать выводы, сопоставлять различные точки зрения по одному вопросу (проблеме).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использованной литературы: привлечены ли наиболее известные работы по теме исследования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журнальные публикации последних лет, последние статистические данные, сводки, справки и т.д.).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верное оформление ссылок на используемую литературу, список литературы;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грамотности и культуры изложения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соблюдение требований к объему реферата, доклада.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тема реферата, доклада не раскрыта, обнаруживается существенное непонимание проблемы. </w:t>
      </w:r>
    </w:p>
    <w:p w:rsidR="00AF331F" w:rsidRDefault="00A925D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эссе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сформулирован тезис, соответствующий теме эссе, выполнена задача заинтересовать читателя;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прослеживается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деление текста на введение, основную часть и заключение;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 части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логично,  связно  и  полно  доказывается выдвинутый тезис;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заключение содержит выводы, логично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вытекающие  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основной части;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правильно (уместно и достаточно) используются разнообразные средства связи;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 для выражения своих мыслей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 пользуется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упрощѐнно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-примитивным языком;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демонстрирует полное понимание проблемы.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требования, предъявляемые к заданию, выполнены.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сформулирован тезис, соответствующий теме эссе, в известной мере выполнена задача заинтересовать читателя;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в основной части логично, связно, но недостаточно полно доказывается выдвинутый тезис;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заключение содержит выводы, логично вытекающие из содержания основной части;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уместно используются разнообразные средства связи;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для выражения своих мыслей обучающийся не пользуется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упрощѐнно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-примитивным языком.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 во введение тезис сформулирован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нечѐтко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 вполне соответствует теме эссе;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работы в целом 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 уровню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студенческой работы.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 основной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части  нет  логичного  последовательного  раскрытия темы;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  деление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текста  на  введение,  основную  часть  и заключение;  </w:t>
      </w:r>
    </w:p>
    <w:p w:rsidR="00AF331F" w:rsidRDefault="00A925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«примитивный». </w:t>
      </w:r>
    </w:p>
    <w:p w:rsidR="00AF331F" w:rsidRDefault="00A925D2">
      <w:pPr>
        <w:widowControl w:val="0"/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:rsidR="00AF331F" w:rsidRDefault="00A925D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:rsidR="00AF331F" w:rsidRDefault="00A925D2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кейс - задач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AF331F" w:rsidRDefault="00AF331F">
      <w:pPr>
        <w:pStyle w:val="af8"/>
        <w:widowControl w:val="0"/>
        <w:spacing w:after="240"/>
        <w:ind w:left="1069"/>
        <w:jc w:val="center"/>
        <w:rPr>
          <w:rFonts w:eastAsia="Times New Roman"/>
          <w:b/>
        </w:rPr>
      </w:pPr>
    </w:p>
    <w:p w:rsidR="00AF331F" w:rsidRDefault="00A925D2">
      <w:pPr>
        <w:pStyle w:val="af8"/>
        <w:widowControl w:val="0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деловой игры</w:t>
      </w:r>
    </w:p>
    <w:p w:rsidR="00AF331F" w:rsidRDefault="00A925D2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:rsidR="00AF331F" w:rsidRDefault="00A925D2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Правильность выполнения заданий </w:t>
      </w:r>
      <w:r>
        <w:rPr>
          <w:color w:val="auto"/>
        </w:rPr>
        <w:t>оценивается по следующим критериям:</w:t>
      </w:r>
    </w:p>
    <w:p w:rsidR="00AF331F" w:rsidRDefault="00A925D2">
      <w:pPr>
        <w:pStyle w:val="Default"/>
        <w:spacing w:line="360" w:lineRule="auto"/>
        <w:ind w:firstLine="709"/>
        <w:jc w:val="both"/>
        <w:rPr>
          <w:i/>
          <w:color w:val="auto"/>
        </w:rPr>
      </w:pPr>
      <w:r>
        <w:rPr>
          <w:i/>
          <w:color w:val="auto"/>
        </w:rPr>
        <w:t>Задание 1:</w:t>
      </w:r>
    </w:p>
    <w:p w:rsidR="00AF331F" w:rsidRDefault="00A925D2">
      <w:pPr>
        <w:pStyle w:val="Default"/>
        <w:numPr>
          <w:ilvl w:val="0"/>
          <w:numId w:val="42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компактность</w:t>
      </w:r>
      <w:proofErr w:type="gramEnd"/>
      <w:r>
        <w:rPr>
          <w:color w:val="auto"/>
          <w:sz w:val="23"/>
          <w:szCs w:val="23"/>
        </w:rPr>
        <w:t xml:space="preserve"> структуры кроссворда;</w:t>
      </w:r>
    </w:p>
    <w:p w:rsidR="00AF331F" w:rsidRDefault="00A925D2">
      <w:pPr>
        <w:pStyle w:val="Default"/>
        <w:numPr>
          <w:ilvl w:val="0"/>
          <w:numId w:val="42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правильность</w:t>
      </w:r>
      <w:proofErr w:type="gramEnd"/>
      <w:r>
        <w:rPr>
          <w:color w:val="auto"/>
          <w:sz w:val="23"/>
          <w:szCs w:val="23"/>
        </w:rPr>
        <w:t>;</w:t>
      </w:r>
    </w:p>
    <w:p w:rsidR="00AF331F" w:rsidRDefault="00A925D2">
      <w:pPr>
        <w:pStyle w:val="Default"/>
        <w:numPr>
          <w:ilvl w:val="0"/>
          <w:numId w:val="42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рациональность</w:t>
      </w:r>
      <w:proofErr w:type="gramEnd"/>
      <w:r>
        <w:rPr>
          <w:color w:val="auto"/>
          <w:sz w:val="23"/>
          <w:szCs w:val="23"/>
        </w:rPr>
        <w:t>;</w:t>
      </w:r>
    </w:p>
    <w:p w:rsidR="00AF331F" w:rsidRDefault="00A925D2">
      <w:pPr>
        <w:pStyle w:val="Default"/>
        <w:numPr>
          <w:ilvl w:val="0"/>
          <w:numId w:val="42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аккуратность</w:t>
      </w:r>
      <w:proofErr w:type="gramEnd"/>
      <w:r>
        <w:rPr>
          <w:color w:val="auto"/>
          <w:sz w:val="23"/>
          <w:szCs w:val="23"/>
        </w:rPr>
        <w:t>;</w:t>
      </w:r>
    </w:p>
    <w:p w:rsidR="00AF331F" w:rsidRDefault="00A925D2">
      <w:pPr>
        <w:pStyle w:val="Default"/>
        <w:spacing w:line="360" w:lineRule="auto"/>
        <w:ind w:firstLine="709"/>
        <w:jc w:val="both"/>
        <w:rPr>
          <w:rFonts w:eastAsia="Times New Roman"/>
          <w:i/>
          <w:color w:val="auto"/>
        </w:rPr>
      </w:pPr>
      <w:r>
        <w:rPr>
          <w:rFonts w:eastAsia="Times New Roman"/>
          <w:i/>
          <w:color w:val="auto"/>
        </w:rPr>
        <w:t>Задание 2: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ориентация</w:t>
      </w:r>
      <w:proofErr w:type="gramEnd"/>
      <w:r>
        <w:rPr>
          <w:color w:val="auto"/>
        </w:rPr>
        <w:t xml:space="preserve"> в материале; 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культура</w:t>
      </w:r>
      <w:proofErr w:type="gramEnd"/>
      <w:r>
        <w:rPr>
          <w:color w:val="auto"/>
        </w:rPr>
        <w:t xml:space="preserve"> речи; 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краткость</w:t>
      </w:r>
      <w:proofErr w:type="gramEnd"/>
      <w:r>
        <w:rPr>
          <w:color w:val="auto"/>
        </w:rPr>
        <w:t xml:space="preserve">; 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логичность</w:t>
      </w:r>
      <w:proofErr w:type="gramEnd"/>
      <w:r>
        <w:rPr>
          <w:color w:val="auto"/>
        </w:rPr>
        <w:t xml:space="preserve"> и убедительность; 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выделение</w:t>
      </w:r>
      <w:proofErr w:type="gramEnd"/>
      <w:r>
        <w:rPr>
          <w:color w:val="auto"/>
        </w:rPr>
        <w:t xml:space="preserve"> существенного; </w:t>
      </w:r>
    </w:p>
    <w:p w:rsidR="00AF331F" w:rsidRDefault="00A925D2">
      <w:pPr>
        <w:pStyle w:val="Default"/>
        <w:numPr>
          <w:ilvl w:val="0"/>
          <w:numId w:val="43"/>
        </w:numPr>
        <w:spacing w:line="360" w:lineRule="auto"/>
        <w:ind w:left="0"/>
        <w:jc w:val="both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заинтересовать слушателей.</w:t>
      </w:r>
    </w:p>
    <w:p w:rsidR="00AF331F" w:rsidRDefault="00A925D2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Максимальное количество баллов за выполнение каждого из заданий — 5 баллов.</w:t>
      </w:r>
    </w:p>
    <w:p w:rsidR="00AF331F" w:rsidRDefault="00A925D2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Поведение участников игры </w:t>
      </w:r>
      <w:r>
        <w:rPr>
          <w:color w:val="auto"/>
          <w:sz w:val="23"/>
          <w:szCs w:val="23"/>
        </w:rPr>
        <w:t>оценивается по следующим критериям:</w:t>
      </w:r>
    </w:p>
    <w:p w:rsidR="00AF331F" w:rsidRDefault="00A925D2">
      <w:pPr>
        <w:pStyle w:val="Default"/>
        <w:numPr>
          <w:ilvl w:val="0"/>
          <w:numId w:val="44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взаимопомощь</w:t>
      </w:r>
      <w:proofErr w:type="gramEnd"/>
      <w:r>
        <w:rPr>
          <w:color w:val="auto"/>
        </w:rPr>
        <w:t xml:space="preserve"> в группе; </w:t>
      </w:r>
    </w:p>
    <w:p w:rsidR="00AF331F" w:rsidRDefault="00A925D2">
      <w:pPr>
        <w:pStyle w:val="Default"/>
        <w:numPr>
          <w:ilvl w:val="0"/>
          <w:numId w:val="44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общаться с коллегами; </w:t>
      </w:r>
    </w:p>
    <w:p w:rsidR="00AF331F" w:rsidRDefault="00A925D2">
      <w:pPr>
        <w:pStyle w:val="Default"/>
        <w:numPr>
          <w:ilvl w:val="0"/>
          <w:numId w:val="44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организовать работу в группе; </w:t>
      </w:r>
    </w:p>
    <w:p w:rsidR="00AF331F" w:rsidRDefault="00A925D2">
      <w:pPr>
        <w:pStyle w:val="Default"/>
        <w:numPr>
          <w:ilvl w:val="0"/>
          <w:numId w:val="44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уложиться во времени при решении задач; </w:t>
      </w:r>
    </w:p>
    <w:p w:rsidR="00AF331F" w:rsidRDefault="00A925D2">
      <w:pPr>
        <w:pStyle w:val="Default"/>
        <w:numPr>
          <w:ilvl w:val="0"/>
          <w:numId w:val="44"/>
        </w:numPr>
        <w:spacing w:line="360" w:lineRule="auto"/>
        <w:ind w:left="0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слушать выступление своего докладчика и докладчика другой группы.</w:t>
      </w:r>
    </w:p>
    <w:p w:rsidR="00AF331F" w:rsidRDefault="00A925D2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lastRenderedPageBreak/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:rsidR="00AF331F" w:rsidRDefault="00A925D2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За нарушение дисциплины взимаются штрафы:</w:t>
      </w:r>
    </w:p>
    <w:p w:rsidR="00AF331F" w:rsidRDefault="00A925D2">
      <w:pPr>
        <w:pStyle w:val="Default"/>
        <w:numPr>
          <w:ilvl w:val="0"/>
          <w:numId w:val="45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каждое</w:t>
      </w:r>
      <w:proofErr w:type="gramEnd"/>
      <w:r>
        <w:rPr>
          <w:color w:val="auto"/>
        </w:rPr>
        <w:t xml:space="preserve"> замечание ведущего или эксперта-консультанта — 1 балл; </w:t>
      </w:r>
    </w:p>
    <w:p w:rsidR="00AF331F" w:rsidRDefault="00A925D2">
      <w:pPr>
        <w:pStyle w:val="Default"/>
        <w:numPr>
          <w:ilvl w:val="0"/>
          <w:numId w:val="45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несоблюдение</w:t>
      </w:r>
      <w:proofErr w:type="gramEnd"/>
      <w:r>
        <w:rPr>
          <w:color w:val="auto"/>
        </w:rPr>
        <w:t xml:space="preserve"> правил игры — 2 балла; </w:t>
      </w:r>
    </w:p>
    <w:p w:rsidR="00AF331F" w:rsidRDefault="00A925D2">
      <w:pPr>
        <w:pStyle w:val="Default"/>
        <w:numPr>
          <w:ilvl w:val="0"/>
          <w:numId w:val="45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грубое</w:t>
      </w:r>
      <w:proofErr w:type="gramEnd"/>
      <w:r>
        <w:rPr>
          <w:color w:val="auto"/>
        </w:rPr>
        <w:t xml:space="preserve"> нарушение — до 5 баллов.</w:t>
      </w:r>
    </w:p>
    <w:p w:rsidR="00AF331F" w:rsidRDefault="00A925D2">
      <w:pPr>
        <w:pStyle w:val="af8"/>
        <w:widowControl w:val="0"/>
        <w:spacing w:after="240"/>
        <w:ind w:left="1069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итогового контроля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практических задач;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:rsidR="00AF331F" w:rsidRDefault="00A925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:rsidR="00AF331F" w:rsidRDefault="00A925D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7"/>
        <w:tblW w:w="978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1"/>
        <w:gridCol w:w="6979"/>
      </w:tblGrid>
      <w:tr w:rsidR="00AF33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1730"/>
              </w:tabs>
              <w:spacing w:after="0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F33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F33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задач.</w:t>
            </w:r>
          </w:p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F33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</w:t>
            </w:r>
          </w:p>
          <w:p w:rsidR="00AF331F" w:rsidRDefault="00A925D2">
            <w:pPr>
              <w:widowControl w:val="0"/>
              <w:tabs>
                <w:tab w:val="left" w:pos="2581"/>
              </w:tabs>
              <w:spacing w:after="0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widowControl w:val="0"/>
              <w:tabs>
                <w:tab w:val="left" w:pos="2268"/>
              </w:tabs>
              <w:spacing w:after="0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AF331F" w:rsidRDefault="00A925D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экзамене. 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AF331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AF331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экзамену), реферат, доклад, эссе.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AF331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AF331F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эссе, письменные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  экзамену</w:t>
            </w:r>
            <w:proofErr w:type="gramEnd"/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1F" w:rsidRDefault="00A925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) инструкция по порядку проведения процедуры оценивания предоставляется в доступной форме (устно, в письменной форме);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форма предоставления ответов на задания (письменно на бумаге, набор ответов на компьютере, устно).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:rsidR="00AF331F" w:rsidRDefault="00A92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AF331F" w:rsidRDefault="00A92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</w:rPr>
        <w:lastRenderedPageBreak/>
        <w:t>11.ЛИСТ ВНЕСЕНИЯ ИЗМЕНЕНИЙ В РАБОЧУЮ ПРОГРАММУ УЧЕБНОЙ ДИСЦИПЛИНЫ</w:t>
      </w:r>
    </w:p>
    <w:p w:rsidR="00AF331F" w:rsidRDefault="00AF331F">
      <w:pPr>
        <w:pStyle w:val="af8"/>
        <w:jc w:val="center"/>
        <w:rPr>
          <w:b/>
          <w:bCs/>
        </w:rPr>
      </w:pP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Дополнения и изменения в программу учебной дисциплины «Информационные </w:t>
      </w:r>
      <w:proofErr w:type="spellStart"/>
      <w:r>
        <w:t>технологиив</w:t>
      </w:r>
      <w:proofErr w:type="spellEnd"/>
      <w:r>
        <w:t xml:space="preserve"> экономике</w:t>
      </w:r>
      <w:r>
        <w:rPr>
          <w:b/>
          <w:bCs/>
        </w:rPr>
        <w:t xml:space="preserve">» </w:t>
      </w:r>
      <w:r>
        <w:t>по направлению подготовки ___________________________на 20 -</w:t>
      </w:r>
      <w:proofErr w:type="gramStart"/>
      <w:r>
        <w:t>20  учебный</w:t>
      </w:r>
      <w:proofErr w:type="gramEnd"/>
      <w:r>
        <w:t xml:space="preserve"> год. </w:t>
      </w:r>
    </w:p>
    <w:p w:rsidR="00AF331F" w:rsidRDefault="00AF331F">
      <w:pPr>
        <w:pStyle w:val="af8"/>
        <w:spacing w:line="276" w:lineRule="auto"/>
        <w:ind w:left="0" w:firstLine="720"/>
        <w:jc w:val="both"/>
      </w:pP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В программу учебной дисциплины вносятся следующие изменения: </w:t>
      </w: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1. </w:t>
      </w: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2. </w:t>
      </w: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3. </w:t>
      </w:r>
    </w:p>
    <w:p w:rsidR="00AF331F" w:rsidRDefault="00AF331F">
      <w:pPr>
        <w:pStyle w:val="af8"/>
        <w:spacing w:line="276" w:lineRule="auto"/>
        <w:ind w:left="0" w:firstLine="720"/>
        <w:jc w:val="both"/>
      </w:pP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>Изменения в рабочую программу учебной дисциплины внесены:</w:t>
      </w: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 xml:space="preserve">Должность, </w:t>
      </w:r>
    </w:p>
    <w:p w:rsidR="00AF331F" w:rsidRDefault="00A925D2">
      <w:pPr>
        <w:pStyle w:val="af8"/>
        <w:spacing w:line="276" w:lineRule="auto"/>
        <w:ind w:left="0" w:firstLine="720"/>
        <w:jc w:val="both"/>
      </w:pPr>
      <w:r>
        <w:t>Звание преподавателя                               ________________ ФИО</w:t>
      </w:r>
    </w:p>
    <w:p w:rsidR="00AF331F" w:rsidRDefault="00AF331F">
      <w:pPr>
        <w:pStyle w:val="af8"/>
        <w:ind w:left="0" w:firstLine="720"/>
        <w:jc w:val="both"/>
      </w:pPr>
    </w:p>
    <w:p w:rsidR="00AF331F" w:rsidRDefault="00A925D2">
      <w:pPr>
        <w:pStyle w:val="af8"/>
        <w:ind w:left="0" w:firstLine="72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  <w:proofErr w:type="gramStart"/>
      <w:r>
        <w:t xml:space="preserve">«  </w:t>
      </w:r>
      <w:proofErr w:type="gramEnd"/>
      <w:r>
        <w:t xml:space="preserve">                   »</w:t>
      </w:r>
    </w:p>
    <w:p w:rsidR="00AF331F" w:rsidRDefault="00A925D2">
      <w:pPr>
        <w:pStyle w:val="af8"/>
        <w:ind w:left="0" w:firstLine="720"/>
        <w:jc w:val="both"/>
      </w:pPr>
      <w:r>
        <w:t>Протокол № __ от _</w:t>
      </w:r>
      <w:proofErr w:type="gramStart"/>
      <w:r>
        <w:t>_._</w:t>
      </w:r>
      <w:proofErr w:type="gramEnd"/>
      <w:r>
        <w:t>_. 20__ года.</w:t>
      </w:r>
    </w:p>
    <w:p w:rsidR="00AF331F" w:rsidRDefault="00AF331F">
      <w:pPr>
        <w:pStyle w:val="af8"/>
        <w:ind w:left="0" w:firstLine="720"/>
        <w:jc w:val="both"/>
      </w:pPr>
    </w:p>
    <w:p w:rsidR="00AF331F" w:rsidRDefault="00A925D2">
      <w:pPr>
        <w:pStyle w:val="af8"/>
        <w:ind w:left="0" w:firstLine="720"/>
        <w:jc w:val="both"/>
      </w:pPr>
      <w:r>
        <w:t>Зав. кафедрой               _______________________________ ФИО</w:t>
      </w:r>
    </w:p>
    <w:p w:rsidR="00AF331F" w:rsidRDefault="00AF331F">
      <w:pPr>
        <w:pStyle w:val="af8"/>
        <w:ind w:left="0" w:firstLine="720"/>
        <w:jc w:val="both"/>
        <w:rPr>
          <w:sz w:val="28"/>
          <w:szCs w:val="28"/>
        </w:rPr>
      </w:pPr>
    </w:p>
    <w:p w:rsidR="00AF331F" w:rsidRDefault="00AF331F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31F" w:rsidRDefault="00AF331F"/>
    <w:p w:rsidR="00AF331F" w:rsidRDefault="00AF331F"/>
    <w:sectPr w:rsidR="00AF331F">
      <w:footerReference w:type="default" r:id="rId4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310" w:rsidRDefault="001B0310">
      <w:pPr>
        <w:spacing w:line="240" w:lineRule="auto"/>
      </w:pPr>
      <w:r>
        <w:separator/>
      </w:r>
    </w:p>
  </w:endnote>
  <w:endnote w:type="continuationSeparator" w:id="0">
    <w:p w:rsidR="001B0310" w:rsidRDefault="001B0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altName w:val="Arial Unicode MS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</w:sdtPr>
    <w:sdtContent>
      <w:p w:rsidR="001B0310" w:rsidRDefault="001B0310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2EE9">
          <w:rPr>
            <w:rFonts w:ascii="Times New Roman" w:hAnsi="Times New Roman" w:cs="Times New Roman"/>
            <w:noProof/>
            <w:sz w:val="24"/>
            <w:szCs w:val="24"/>
          </w:rPr>
          <w:t>29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0310" w:rsidRDefault="001B03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310" w:rsidRDefault="001B0310">
      <w:pPr>
        <w:spacing w:after="0"/>
      </w:pPr>
      <w:r>
        <w:separator/>
      </w:r>
    </w:p>
  </w:footnote>
  <w:footnote w:type="continuationSeparator" w:id="0">
    <w:p w:rsidR="001B0310" w:rsidRDefault="001B03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88E5B8F"/>
    <w:multiLevelType w:val="singleLevel"/>
    <w:tmpl w:val="F88E5B8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06F176CF"/>
    <w:multiLevelType w:val="multilevel"/>
    <w:tmpl w:val="06F176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2123A"/>
    <w:multiLevelType w:val="multilevel"/>
    <w:tmpl w:val="074212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90F08"/>
    <w:multiLevelType w:val="multilevel"/>
    <w:tmpl w:val="0BE90F0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35CC7"/>
    <w:multiLevelType w:val="multilevel"/>
    <w:tmpl w:val="16735CC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C2DE2"/>
    <w:multiLevelType w:val="multilevel"/>
    <w:tmpl w:val="17BC2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B6F43"/>
    <w:multiLevelType w:val="multilevel"/>
    <w:tmpl w:val="1C1B6F43"/>
    <w:lvl w:ilvl="0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1C4F3D62"/>
    <w:multiLevelType w:val="multilevel"/>
    <w:tmpl w:val="1C4F3D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7705F5"/>
    <w:multiLevelType w:val="singleLevel"/>
    <w:tmpl w:val="1D7705F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>
    <w:nsid w:val="1DE0506B"/>
    <w:multiLevelType w:val="multilevel"/>
    <w:tmpl w:val="1DE050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634CF"/>
    <w:multiLevelType w:val="multilevel"/>
    <w:tmpl w:val="1FB634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60EEE"/>
    <w:multiLevelType w:val="multilevel"/>
    <w:tmpl w:val="23760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A51968"/>
    <w:multiLevelType w:val="multilevel"/>
    <w:tmpl w:val="23A519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A4072"/>
    <w:multiLevelType w:val="multilevel"/>
    <w:tmpl w:val="28EA407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B62FC"/>
    <w:multiLevelType w:val="multilevel"/>
    <w:tmpl w:val="2ACB6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0D3451"/>
    <w:multiLevelType w:val="multilevel"/>
    <w:tmpl w:val="2C0D3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3AA1"/>
    <w:multiLevelType w:val="multilevel"/>
    <w:tmpl w:val="30363AA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087603"/>
    <w:multiLevelType w:val="multilevel"/>
    <w:tmpl w:val="330876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25094"/>
    <w:multiLevelType w:val="multilevel"/>
    <w:tmpl w:val="3462509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74DCF"/>
    <w:multiLevelType w:val="multilevel"/>
    <w:tmpl w:val="38874DC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B2374"/>
    <w:multiLevelType w:val="multilevel"/>
    <w:tmpl w:val="395B2374"/>
    <w:lvl w:ilvl="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F6403"/>
    <w:multiLevelType w:val="multilevel"/>
    <w:tmpl w:val="3BAF640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4C4E0D"/>
    <w:multiLevelType w:val="multilevel"/>
    <w:tmpl w:val="3D4C4E0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DD42358"/>
    <w:multiLevelType w:val="multilevel"/>
    <w:tmpl w:val="3DD423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71C34"/>
    <w:multiLevelType w:val="multilevel"/>
    <w:tmpl w:val="3FA71C3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FB7D39"/>
    <w:multiLevelType w:val="multilevel"/>
    <w:tmpl w:val="45FB7D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67F4B19"/>
    <w:multiLevelType w:val="singleLevel"/>
    <w:tmpl w:val="467F4B19"/>
    <w:lvl w:ilvl="0">
      <w:start w:val="2"/>
      <w:numFmt w:val="decimal"/>
      <w:suff w:val="space"/>
      <w:lvlText w:val="%1."/>
      <w:lvlJc w:val="left"/>
    </w:lvl>
  </w:abstractNum>
  <w:abstractNum w:abstractNumId="27">
    <w:nsid w:val="488B3255"/>
    <w:multiLevelType w:val="multilevel"/>
    <w:tmpl w:val="488B32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ED3591"/>
    <w:multiLevelType w:val="multilevel"/>
    <w:tmpl w:val="4DED359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40076"/>
    <w:multiLevelType w:val="multilevel"/>
    <w:tmpl w:val="4FA40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D3B59"/>
    <w:multiLevelType w:val="multilevel"/>
    <w:tmpl w:val="52DD3B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5B1E4C"/>
    <w:multiLevelType w:val="multilevel"/>
    <w:tmpl w:val="535B1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32B05"/>
    <w:multiLevelType w:val="multilevel"/>
    <w:tmpl w:val="59D32B05"/>
    <w:lvl w:ilvl="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8416DD"/>
    <w:multiLevelType w:val="multilevel"/>
    <w:tmpl w:val="5B8416D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61DBA"/>
    <w:multiLevelType w:val="multilevel"/>
    <w:tmpl w:val="5C061D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25082E"/>
    <w:multiLevelType w:val="multilevel"/>
    <w:tmpl w:val="652508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ADA79B9"/>
    <w:multiLevelType w:val="multilevel"/>
    <w:tmpl w:val="6ADA79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B87706A"/>
    <w:multiLevelType w:val="multilevel"/>
    <w:tmpl w:val="6B87706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894409"/>
    <w:multiLevelType w:val="multilevel"/>
    <w:tmpl w:val="6B894409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40">
    <w:nsid w:val="70025980"/>
    <w:multiLevelType w:val="multilevel"/>
    <w:tmpl w:val="70025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847EB4"/>
    <w:multiLevelType w:val="multilevel"/>
    <w:tmpl w:val="72847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21A56"/>
    <w:multiLevelType w:val="multilevel"/>
    <w:tmpl w:val="72E21A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55876F2"/>
    <w:multiLevelType w:val="multilevel"/>
    <w:tmpl w:val="755876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8581780"/>
    <w:multiLevelType w:val="multilevel"/>
    <w:tmpl w:val="78581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26"/>
  </w:num>
  <w:num w:numId="4">
    <w:abstractNumId w:val="16"/>
  </w:num>
  <w:num w:numId="5">
    <w:abstractNumId w:val="0"/>
  </w:num>
  <w:num w:numId="6">
    <w:abstractNumId w:val="8"/>
  </w:num>
  <w:num w:numId="7">
    <w:abstractNumId w:val="32"/>
  </w:num>
  <w:num w:numId="8">
    <w:abstractNumId w:val="11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14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2"/>
  </w:num>
  <w:num w:numId="17">
    <w:abstractNumId w:val="3"/>
  </w:num>
  <w:num w:numId="18">
    <w:abstractNumId w:val="21"/>
  </w:num>
  <w:num w:numId="19">
    <w:abstractNumId w:val="24"/>
  </w:num>
  <w:num w:numId="20">
    <w:abstractNumId w:val="34"/>
  </w:num>
  <w:num w:numId="21">
    <w:abstractNumId w:val="27"/>
  </w:num>
  <w:num w:numId="2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4"/>
  </w:num>
  <w:num w:numId="25">
    <w:abstractNumId w:val="36"/>
  </w:num>
  <w:num w:numId="26">
    <w:abstractNumId w:val="13"/>
  </w:num>
  <w:num w:numId="27">
    <w:abstractNumId w:val="18"/>
  </w:num>
  <w:num w:numId="28">
    <w:abstractNumId w:val="10"/>
  </w:num>
  <w:num w:numId="29">
    <w:abstractNumId w:val="38"/>
  </w:num>
  <w:num w:numId="30">
    <w:abstractNumId w:val="2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1"/>
  </w:num>
  <w:num w:numId="39">
    <w:abstractNumId w:val="44"/>
  </w:num>
  <w:num w:numId="40">
    <w:abstractNumId w:val="17"/>
  </w:num>
  <w:num w:numId="41">
    <w:abstractNumId w:val="31"/>
  </w:num>
  <w:num w:numId="42">
    <w:abstractNumId w:val="37"/>
  </w:num>
  <w:num w:numId="43">
    <w:abstractNumId w:val="41"/>
  </w:num>
  <w:num w:numId="44">
    <w:abstractNumId w:val="40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092"/>
    <w:rsid w:val="00012D33"/>
    <w:rsid w:val="00014852"/>
    <w:rsid w:val="00020224"/>
    <w:rsid w:val="00024EA8"/>
    <w:rsid w:val="000A471F"/>
    <w:rsid w:val="000D6515"/>
    <w:rsid w:val="000F1C36"/>
    <w:rsid w:val="0013253F"/>
    <w:rsid w:val="00133D4C"/>
    <w:rsid w:val="00166EAC"/>
    <w:rsid w:val="0017302A"/>
    <w:rsid w:val="0019505A"/>
    <w:rsid w:val="001B0310"/>
    <w:rsid w:val="002519DD"/>
    <w:rsid w:val="00265E2E"/>
    <w:rsid w:val="00276328"/>
    <w:rsid w:val="002A1E37"/>
    <w:rsid w:val="002B4F3B"/>
    <w:rsid w:val="002C42D5"/>
    <w:rsid w:val="002C73F7"/>
    <w:rsid w:val="002D7EC0"/>
    <w:rsid w:val="0033478D"/>
    <w:rsid w:val="0034686D"/>
    <w:rsid w:val="003619E8"/>
    <w:rsid w:val="00385ECC"/>
    <w:rsid w:val="003B074A"/>
    <w:rsid w:val="003B3DD9"/>
    <w:rsid w:val="003D18A2"/>
    <w:rsid w:val="004046B6"/>
    <w:rsid w:val="00482B9F"/>
    <w:rsid w:val="00485431"/>
    <w:rsid w:val="004912A5"/>
    <w:rsid w:val="004B4BCB"/>
    <w:rsid w:val="004C24C3"/>
    <w:rsid w:val="004C5F61"/>
    <w:rsid w:val="004C7CC2"/>
    <w:rsid w:val="00510221"/>
    <w:rsid w:val="00511669"/>
    <w:rsid w:val="00512135"/>
    <w:rsid w:val="005234F1"/>
    <w:rsid w:val="00523897"/>
    <w:rsid w:val="005403D7"/>
    <w:rsid w:val="00553324"/>
    <w:rsid w:val="005568BC"/>
    <w:rsid w:val="00557F1C"/>
    <w:rsid w:val="00586314"/>
    <w:rsid w:val="005A1EEE"/>
    <w:rsid w:val="005B1214"/>
    <w:rsid w:val="005F763C"/>
    <w:rsid w:val="00601D7F"/>
    <w:rsid w:val="0069181F"/>
    <w:rsid w:val="00692EE9"/>
    <w:rsid w:val="006A262A"/>
    <w:rsid w:val="006A5CCF"/>
    <w:rsid w:val="006A6E4B"/>
    <w:rsid w:val="006A6F8E"/>
    <w:rsid w:val="006A7792"/>
    <w:rsid w:val="006B6865"/>
    <w:rsid w:val="006D13B4"/>
    <w:rsid w:val="006E5441"/>
    <w:rsid w:val="006E63E2"/>
    <w:rsid w:val="00704E84"/>
    <w:rsid w:val="00724B2F"/>
    <w:rsid w:val="007319A7"/>
    <w:rsid w:val="00771312"/>
    <w:rsid w:val="0077542A"/>
    <w:rsid w:val="00790092"/>
    <w:rsid w:val="007B1C65"/>
    <w:rsid w:val="007B5522"/>
    <w:rsid w:val="007B6ABE"/>
    <w:rsid w:val="007B6C1C"/>
    <w:rsid w:val="007C5F6B"/>
    <w:rsid w:val="007D3168"/>
    <w:rsid w:val="007F1DCD"/>
    <w:rsid w:val="00802F2F"/>
    <w:rsid w:val="008067B0"/>
    <w:rsid w:val="008159E7"/>
    <w:rsid w:val="0083453E"/>
    <w:rsid w:val="00844D45"/>
    <w:rsid w:val="008704DA"/>
    <w:rsid w:val="00877B76"/>
    <w:rsid w:val="008C6F30"/>
    <w:rsid w:val="008E605B"/>
    <w:rsid w:val="00900982"/>
    <w:rsid w:val="0091414F"/>
    <w:rsid w:val="009500DC"/>
    <w:rsid w:val="009711AE"/>
    <w:rsid w:val="009A02E2"/>
    <w:rsid w:val="009C3E84"/>
    <w:rsid w:val="009D40F2"/>
    <w:rsid w:val="009F651C"/>
    <w:rsid w:val="009F7FC4"/>
    <w:rsid w:val="00A00595"/>
    <w:rsid w:val="00A61D04"/>
    <w:rsid w:val="00A71362"/>
    <w:rsid w:val="00A75C67"/>
    <w:rsid w:val="00A802F2"/>
    <w:rsid w:val="00A925D2"/>
    <w:rsid w:val="00A94E31"/>
    <w:rsid w:val="00AA00C6"/>
    <w:rsid w:val="00AA69B3"/>
    <w:rsid w:val="00AB0307"/>
    <w:rsid w:val="00AB1BA3"/>
    <w:rsid w:val="00AD210F"/>
    <w:rsid w:val="00AF1A00"/>
    <w:rsid w:val="00AF331F"/>
    <w:rsid w:val="00B4506D"/>
    <w:rsid w:val="00B50393"/>
    <w:rsid w:val="00B661C7"/>
    <w:rsid w:val="00BB6EA5"/>
    <w:rsid w:val="00BC2CAC"/>
    <w:rsid w:val="00BD3910"/>
    <w:rsid w:val="00BE1B00"/>
    <w:rsid w:val="00BE28B4"/>
    <w:rsid w:val="00C007AE"/>
    <w:rsid w:val="00C2596E"/>
    <w:rsid w:val="00C931AD"/>
    <w:rsid w:val="00CA08FC"/>
    <w:rsid w:val="00CB02F2"/>
    <w:rsid w:val="00CE378E"/>
    <w:rsid w:val="00D37731"/>
    <w:rsid w:val="00D57CC3"/>
    <w:rsid w:val="00D661E9"/>
    <w:rsid w:val="00D76C5A"/>
    <w:rsid w:val="00DA5D75"/>
    <w:rsid w:val="00DA7BF6"/>
    <w:rsid w:val="00DB2503"/>
    <w:rsid w:val="00DB7847"/>
    <w:rsid w:val="00DC4FBB"/>
    <w:rsid w:val="00E03518"/>
    <w:rsid w:val="00E363B0"/>
    <w:rsid w:val="00E51048"/>
    <w:rsid w:val="00E52184"/>
    <w:rsid w:val="00E63044"/>
    <w:rsid w:val="00E73A04"/>
    <w:rsid w:val="00E860A1"/>
    <w:rsid w:val="00E96A92"/>
    <w:rsid w:val="00EA0DED"/>
    <w:rsid w:val="00EA28CF"/>
    <w:rsid w:val="00EA55AA"/>
    <w:rsid w:val="00ED3584"/>
    <w:rsid w:val="00ED508B"/>
    <w:rsid w:val="00EE6D4D"/>
    <w:rsid w:val="00F63155"/>
    <w:rsid w:val="00F667EB"/>
    <w:rsid w:val="00F74A0A"/>
    <w:rsid w:val="00F91373"/>
    <w:rsid w:val="00FE56B6"/>
    <w:rsid w:val="222B6CFF"/>
    <w:rsid w:val="256F21EA"/>
    <w:rsid w:val="51343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color="white">
      <v:fill color="white"/>
    </o:shapedefaults>
    <o:shapelayout v:ext="edit">
      <o:idmap v:ext="edit" data="1"/>
    </o:shapelayout>
  </w:shapeDefaults>
  <w:decimalSymbol w:val=","/>
  <w:listSeparator w:val=";"/>
  <w15:docId w15:val="{F10B441E-15D8-4779-9380-8E2D03CA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4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qFormat/>
    <w:pPr>
      <w:spacing w:after="120" w:line="480" w:lineRule="auto"/>
    </w:p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qFormat/>
    <w:pPr>
      <w:spacing w:after="120"/>
      <w:ind w:left="283"/>
    </w:pPr>
  </w:style>
  <w:style w:type="paragraph" w:styleId="af4">
    <w:name w:val="footer"/>
    <w:basedOn w:val="a"/>
    <w:link w:val="af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qFormat/>
    <w:pPr>
      <w:spacing w:after="120" w:line="480" w:lineRule="auto"/>
      <w:ind w:left="283"/>
    </w:pPr>
  </w:style>
  <w:style w:type="table" w:styleId="af7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f1">
    <w:name w:val="Основной текст Знак"/>
    <w:basedOn w:val="a0"/>
    <w:link w:val="af0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9">
    <w:name w:val="No Spacing"/>
    <w:uiPriority w:val="99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a">
    <w:name w:val="Знак Знак Знак Знак"/>
    <w:basedOn w:val="a"/>
    <w:uiPriority w:val="99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Нижний колонтитул Знак"/>
    <w:basedOn w:val="a0"/>
    <w:link w:val="af4"/>
    <w:uiPriority w:val="99"/>
    <w:qFormat/>
  </w:style>
  <w:style w:type="paragraph" w:customStyle="1" w:styleId="10">
    <w:name w:val="Стиль1"/>
    <w:basedOn w:val="2"/>
    <w:link w:val="11"/>
    <w:qFormat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1">
    <w:name w:val="Стиль1 Знак"/>
    <w:basedOn w:val="20"/>
    <w:link w:val="10"/>
    <w:qFormat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marker3">
    <w:name w:val="marker3"/>
    <w:basedOn w:val="a0"/>
    <w:qFormat/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uiPriority w:val="99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2">
    <w:name w:val="Основной текст Знак1"/>
    <w:basedOn w:val="a0"/>
    <w:semiHidden/>
    <w:qFormat/>
  </w:style>
  <w:style w:type="character" w:customStyle="1" w:styleId="af3">
    <w:name w:val="Основной текст с отступом Знак"/>
    <w:basedOn w:val="a0"/>
    <w:link w:val="af2"/>
    <w:uiPriority w:val="99"/>
    <w:semiHidden/>
    <w:qFormat/>
  </w:style>
  <w:style w:type="character" w:customStyle="1" w:styleId="22">
    <w:name w:val="Основной текст 2 Знак"/>
    <w:basedOn w:val="a0"/>
    <w:link w:val="21"/>
    <w:uiPriority w:val="99"/>
    <w:semiHidden/>
    <w:qFormat/>
  </w:style>
  <w:style w:type="character" w:customStyle="1" w:styleId="24">
    <w:name w:val="Основной текст с отступом 2 Знак"/>
    <w:basedOn w:val="a0"/>
    <w:link w:val="23"/>
    <w:uiPriority w:val="99"/>
    <w:semiHidden/>
    <w:qFormat/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paragraph" w:customStyle="1" w:styleId="15">
    <w:name w:val="Абзац списка1"/>
    <w:basedOn w:val="a"/>
    <w:uiPriority w:val="99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5">
    <w:name w:val="Основной текст (2)_"/>
    <w:link w:val="26"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before="260" w:after="260" w:line="244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3Exact">
    <w:name w:val="Подпись к таблице (3) Exact"/>
    <w:basedOn w:val="a0"/>
    <w:link w:val="33"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7">
    <w:name w:val="Заголовок №2_"/>
    <w:basedOn w:val="a0"/>
    <w:link w:val="28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Заголовок №2"/>
    <w:basedOn w:val="a"/>
    <w:link w:val="27"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10">
    <w:name w:val="Основной текст с отступом 2 Знак1"/>
    <w:basedOn w:val="a0"/>
    <w:uiPriority w:val="99"/>
    <w:semiHidden/>
    <w:qFormat/>
  </w:style>
  <w:style w:type="character" w:customStyle="1" w:styleId="310">
    <w:name w:val="Основной текст с отступом 3 Знак1"/>
    <w:basedOn w:val="a0"/>
    <w:uiPriority w:val="99"/>
    <w:semiHidden/>
    <w:qFormat/>
    <w:rPr>
      <w:sz w:val="16"/>
      <w:szCs w:val="16"/>
    </w:rPr>
  </w:style>
  <w:style w:type="character" w:customStyle="1" w:styleId="29">
    <w:name w:val="Основной текст (2) + Курсив"/>
    <w:basedOn w:val="25"/>
    <w:qFormat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www.economy.gov.ru/material/directions/" TargetMode="External"/><Relationship Id="rId26" Type="http://schemas.openxmlformats.org/officeDocument/2006/relationships/hyperlink" Target="http://novtex.ru/IT/index.htm" TargetMode="External"/><Relationship Id="rId39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hyperlink" Target="https://www.scopus.com/search/form.uri?display=basic" TargetMode="External"/><Relationship Id="rId34" Type="http://schemas.openxmlformats.org/officeDocument/2006/relationships/hyperlink" Target="http://www.host.ru/index.html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znanium.ru/catalog/document?id=414818#bibhttps://znanium.ru/catalog/document?id=414818#bib" TargetMode="External"/><Relationship Id="rId17" Type="http://schemas.openxmlformats.org/officeDocument/2006/relationships/hyperlink" Target="https://minfin.kamgov.ru/informacionnye-materialy-po-ucetu-i-otcetnosti" TargetMode="External"/><Relationship Id="rId25" Type="http://schemas.openxmlformats.org/officeDocument/2006/relationships/hyperlink" Target="https://www.computerra.ru/" TargetMode="External"/><Relationship Id="rId33" Type="http://schemas.openxmlformats.org/officeDocument/2006/relationships/hyperlink" Target="http://www.nngu.ru" TargetMode="External"/><Relationship Id="rId38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perfomance/ebudget/" TargetMode="External"/><Relationship Id="rId20" Type="http://schemas.openxmlformats.org/officeDocument/2006/relationships/hyperlink" Target="https://www.kamgov.ru/gov-entity/iogv" TargetMode="External"/><Relationship Id="rId29" Type="http://schemas.openxmlformats.org/officeDocument/2006/relationships/hyperlink" Target="https://fstec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ru/catalog/document?id=471140#bib" TargetMode="External"/><Relationship Id="rId24" Type="http://schemas.openxmlformats.org/officeDocument/2006/relationships/hyperlink" Target="https://www.connect-wit.ru/" TargetMode="External"/><Relationship Id="rId32" Type="http://schemas.openxmlformats.org/officeDocument/2006/relationships/hyperlink" Target="https://www.kamgov.ru/digital" TargetMode="External"/><Relationship Id="rId37" Type="http://schemas.openxmlformats.org/officeDocument/2006/relationships/diagramQuickStyle" Target="diagrams/quickStyle1.xm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://www.connect-wit.ru/" TargetMode="External"/><Relationship Id="rId28" Type="http://schemas.openxmlformats.org/officeDocument/2006/relationships/hyperlink" Target="http://dvf-vavt.ru/biblioteka1/help_stud/" TargetMode="External"/><Relationship Id="rId36" Type="http://schemas.openxmlformats.org/officeDocument/2006/relationships/diagramLayout" Target="diagrams/layout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kamgov.ru/aginvest/realizacia-nacionalnyh-proektov" TargetMode="External"/><Relationship Id="rId31" Type="http://schemas.openxmlformats.org/officeDocument/2006/relationships/hyperlink" Target="https://itc.kam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hyperlink" Target="https://compress.ru/" TargetMode="External"/><Relationship Id="rId30" Type="http://schemas.openxmlformats.org/officeDocument/2006/relationships/hyperlink" Target="https://digital.gov.ru/ru/ministry/common/" TargetMode="External"/><Relationship Id="rId35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#1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C7AE1BB5-ABF3-4DD7-9BF6-A7EACBC70943}" type="presOf" srcId="{C04FA7C8-E4B5-4977-8EF3-CCEA837E99D1}" destId="{A918DEDB-D06A-4D9F-8E34-769DD28800E1}" srcOrd="0" destOrd="0" presId="urn:microsoft.com/office/officeart/2005/8/layout/orgChart1#1"/>
    <dgm:cxn modelId="{E526A6F8-8083-4DAC-BA2A-85773C734DA5}" type="presOf" srcId="{4CF203FD-6507-428B-86A2-298826CEED46}" destId="{A82EC019-B625-49D0-B8B4-B0E8276837AA}" srcOrd="0" destOrd="0" presId="urn:microsoft.com/office/officeart/2005/8/layout/orgChart1#1"/>
    <dgm:cxn modelId="{7EC3F295-A786-4693-9A82-1F9366BD8148}" type="presOf" srcId="{6C6819EC-5F4D-407C-81F0-7EF9F45BCFE6}" destId="{F5BF6FD9-E618-47FF-8BAE-BB1428D9E7C9}" srcOrd="1" destOrd="0" presId="urn:microsoft.com/office/officeart/2005/8/layout/orgChart1#1"/>
    <dgm:cxn modelId="{87D92F78-E2C5-41AF-8508-6E155D5FAF2B}" type="presOf" srcId="{F322E89A-3922-4B53-A7A7-AA870712C65A}" destId="{B2FDBB63-ABDA-4C26-8017-9F9A309576A9}" srcOrd="0" destOrd="0" presId="urn:microsoft.com/office/officeart/2005/8/layout/orgChart1#1"/>
    <dgm:cxn modelId="{B91D6B06-F8E3-4E24-932A-37120D786A44}" type="presOf" srcId="{4CF41F75-4B6E-4FB8-950B-9FB4204E6D3E}" destId="{D6F2AED2-5D1B-4725-B78F-CA916727E852}" srcOrd="0" destOrd="0" presId="urn:microsoft.com/office/officeart/2005/8/layout/orgChart1#1"/>
    <dgm:cxn modelId="{288B0D5C-23BF-4D4B-88D5-2CFD620C8AA4}" type="presOf" srcId="{490769DE-0CFD-4884-9C31-D817D3AA7AD5}" destId="{7F882B19-AE03-4919-BFDA-AE5161526C28}" srcOrd="0" destOrd="0" presId="urn:microsoft.com/office/officeart/2005/8/layout/orgChart1#1"/>
    <dgm:cxn modelId="{8BFCEE01-2303-4E96-91AF-C9B353561575}" type="presOf" srcId="{7E790D9D-9476-46F2-ABE8-90732640BC54}" destId="{86F81544-9739-4C94-BC3C-A3EF865B8103}" srcOrd="0" destOrd="0" presId="urn:microsoft.com/office/officeart/2005/8/layout/orgChart1#1"/>
    <dgm:cxn modelId="{A831EAAE-C01E-4197-87E2-646FB31440BB}" type="presOf" srcId="{6C6819EC-5F4D-407C-81F0-7EF9F45BCFE6}" destId="{64AD5845-1BA6-4362-BA45-42314B511866}" srcOrd="0" destOrd="0" presId="urn:microsoft.com/office/officeart/2005/8/layout/orgChart1#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624CA358-315C-4A29-B87C-8F9379E9187A}" type="presOf" srcId="{94934527-9B42-4272-905F-044A0E635985}" destId="{67CF9FC5-1D85-491C-92B5-3C000A4C486D}" srcOrd="0" destOrd="0" presId="urn:microsoft.com/office/officeart/2005/8/layout/orgChart1#1"/>
    <dgm:cxn modelId="{C951818B-4289-4BB2-9CC3-2EFDE9AEBDD8}" type="presOf" srcId="{8AFCB2BB-4242-4139-90A2-7CB52B46C70C}" destId="{0421C09F-B2D0-4080-9590-7BE5BD91FFD1}" srcOrd="1" destOrd="0" presId="urn:microsoft.com/office/officeart/2005/8/layout/orgChart1#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4C99076B-84A0-4394-BD6F-FF056409935F}" type="presOf" srcId="{A88699D9-D083-459C-84D1-451D7CA08CAC}" destId="{F26E3799-6733-4609-9F75-6531E4919528}" srcOrd="1" destOrd="0" presId="urn:microsoft.com/office/officeart/2005/8/layout/orgChart1#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04C15CCE-B12F-4EB5-B4AD-6774BAC0B9F8}" type="presOf" srcId="{2DC6654D-9849-4DE5-B0BD-08A2E35A1F12}" destId="{494EBF82-0F38-46D2-A0A8-58B98BF2E433}" srcOrd="1" destOrd="0" presId="urn:microsoft.com/office/officeart/2005/8/layout/orgChart1#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02D7E728-30F1-444A-9F57-74CB7B0AABB3}" type="presOf" srcId="{2DC6654D-9849-4DE5-B0BD-08A2E35A1F12}" destId="{079E767F-C627-49F7-984E-4AC189FC1433}" srcOrd="0" destOrd="0" presId="urn:microsoft.com/office/officeart/2005/8/layout/orgChart1#1"/>
    <dgm:cxn modelId="{BE68C460-D1FC-4C9B-9EEF-D2BF677D0FAB}" type="presOf" srcId="{D585C369-EC17-4A95-AA7E-EA8E6C518626}" destId="{8917F23D-9274-4869-8AB1-4D3355B9E2FE}" srcOrd="0" destOrd="0" presId="urn:microsoft.com/office/officeart/2005/8/layout/orgChart1#1"/>
    <dgm:cxn modelId="{3CB99473-505C-41AB-96A4-DAA4A617074A}" type="presOf" srcId="{B757AFD2-1523-4E09-9C09-05FF28A04198}" destId="{4756D7ED-9A2B-4CA8-844A-75419F252700}" srcOrd="0" destOrd="0" presId="urn:microsoft.com/office/officeart/2005/8/layout/orgChart1#1"/>
    <dgm:cxn modelId="{403633DA-E605-41CC-83C8-080168E8E832}" type="presOf" srcId="{FB7A462A-70E2-4D26-BB9B-D007D0756180}" destId="{E07BA3F0-4299-435B-A13C-57E5F929926C}" srcOrd="1" destOrd="0" presId="urn:microsoft.com/office/officeart/2005/8/layout/orgChart1#1"/>
    <dgm:cxn modelId="{9ACFDBD8-8EA0-44FB-8756-96413B7CE2EF}" type="presOf" srcId="{8AFCB2BB-4242-4139-90A2-7CB52B46C70C}" destId="{4AD7638A-754A-45FA-8DA7-2B1E332E999C}" srcOrd="0" destOrd="0" presId="urn:microsoft.com/office/officeart/2005/8/layout/orgChart1#1"/>
    <dgm:cxn modelId="{735EB5F3-BC72-4574-B3E0-9E6950F290B4}" type="presOf" srcId="{A677C2C2-E67D-4687-A0A4-3296FCD3817E}" destId="{FCF81C5B-A349-4BAB-AA08-D02E377BB66D}" srcOrd="0" destOrd="0" presId="urn:microsoft.com/office/officeart/2005/8/layout/orgChart1#1"/>
    <dgm:cxn modelId="{33693D8D-4C00-4748-A689-698EF9E4C189}" type="presOf" srcId="{F322E89A-3922-4B53-A7A7-AA870712C65A}" destId="{C357DA1F-236B-4DB9-B564-863660CE644E}" srcOrd="1" destOrd="0" presId="urn:microsoft.com/office/officeart/2005/8/layout/orgChart1#1"/>
    <dgm:cxn modelId="{2C317F52-8034-4FAA-B065-08CE92865EE1}" type="presOf" srcId="{8A3C3DBD-C834-4296-A571-BAA25895E6A4}" destId="{EF597A9E-9ED6-4BE1-821F-29B021482ADD}" srcOrd="0" destOrd="0" presId="urn:microsoft.com/office/officeart/2005/8/layout/orgChart1#1"/>
    <dgm:cxn modelId="{87704385-20F4-4274-B6E3-23215EEBB85E}" type="presOf" srcId="{1E7C672A-7D22-4F58-BF2D-E6C431425F8E}" destId="{96FFA029-4AFC-4074-8B45-CA10788ADA12}" srcOrd="1" destOrd="0" presId="urn:microsoft.com/office/officeart/2005/8/layout/orgChart1#1"/>
    <dgm:cxn modelId="{F56EE5C6-D8CB-415C-A537-009D0ACF774A}" type="presOf" srcId="{AA0E59A7-2EFF-4083-B62B-245364BC5AA0}" destId="{5059DD17-74EC-4986-9442-D7BB30525817}" srcOrd="0" destOrd="0" presId="urn:microsoft.com/office/officeart/2005/8/layout/orgChart1#1"/>
    <dgm:cxn modelId="{DC6CD3F8-E49B-43C7-B4AE-122CD666799B}" type="presOf" srcId="{AA0E59A7-2EFF-4083-B62B-245364BC5AA0}" destId="{BB87B8F9-3877-419B-94A8-25BCEFF68568}" srcOrd="1" destOrd="0" presId="urn:microsoft.com/office/officeart/2005/8/layout/orgChart1#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448D6B8B-3E1A-44CF-BB18-84BE2DD263E4}" type="presOf" srcId="{900017DB-6186-4AC3-8C14-6D10F6509A3E}" destId="{C1097702-6087-41B7-9FC7-9EF179A96BCF}" srcOrd="0" destOrd="0" presId="urn:microsoft.com/office/officeart/2005/8/layout/orgChart1#1"/>
    <dgm:cxn modelId="{1FCF8B28-74F9-497E-A83B-FEC65DB5DDD8}" type="presOf" srcId="{A88699D9-D083-459C-84D1-451D7CA08CAC}" destId="{B6B36321-E0A2-4000-BAF5-044BB08313E3}" srcOrd="0" destOrd="0" presId="urn:microsoft.com/office/officeart/2005/8/layout/orgChart1#1"/>
    <dgm:cxn modelId="{A9274234-0E58-4F24-A295-E1F7E6DFC3F2}" type="presOf" srcId="{0081E827-DBE3-44D0-9B21-03440B17CCF7}" destId="{1B117999-EB23-4C61-B01E-7940B56BD488}" srcOrd="0" destOrd="0" presId="urn:microsoft.com/office/officeart/2005/8/layout/orgChart1#1"/>
    <dgm:cxn modelId="{53A07E5F-F20B-42EB-845C-8FD45E9FBB19}" type="presOf" srcId="{58855F3F-EAE5-440A-BA4D-120F9E4629E3}" destId="{8657685B-D537-4D42-A159-568D0B7358B9}" srcOrd="0" destOrd="0" presId="urn:microsoft.com/office/officeart/2005/8/layout/orgChart1#1"/>
    <dgm:cxn modelId="{40E06F64-BA8C-4D86-82BF-E7D8BFC282E7}" type="presOf" srcId="{C280C884-D6E7-4D6F-832F-A16F0BD53CCA}" destId="{0C9AD744-18BE-4415-9556-6DD1305F4B34}" srcOrd="0" destOrd="0" presId="urn:microsoft.com/office/officeart/2005/8/layout/orgChart1#1"/>
    <dgm:cxn modelId="{1B76C98F-0D9A-4919-ABB3-4B2682094390}" type="presOf" srcId="{8C552113-57A8-4E3D-87E9-3F572559E1FC}" destId="{8CEFBF82-0D7F-40DE-B551-F86C6626944C}" srcOrd="1" destOrd="0" presId="urn:microsoft.com/office/officeart/2005/8/layout/orgChart1#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83F05080-5125-4C9F-B056-2DB240FB3EF2}" type="presOf" srcId="{762852A9-10A8-4034-88FD-3B674936B4EE}" destId="{B5B6192E-7EC0-4889-9893-BC4B777B0AEC}" srcOrd="0" destOrd="0" presId="urn:microsoft.com/office/officeart/2005/8/layout/orgChart1#1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3529261A-3DE1-4ABF-8FA8-28D927B7576B}" type="presOf" srcId="{FB7A462A-70E2-4D26-BB9B-D007D0756180}" destId="{235728F3-2CD0-46C5-B7D4-F73D99816085}" srcOrd="0" destOrd="0" presId="urn:microsoft.com/office/officeart/2005/8/layout/orgChart1#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82E1EE61-7CBB-4D98-AE12-1082EB79765E}" type="presOf" srcId="{D585C369-EC17-4A95-AA7E-EA8E6C518626}" destId="{9651B3C9-8692-46F8-A299-32BAE506B42C}" srcOrd="1" destOrd="0" presId="urn:microsoft.com/office/officeart/2005/8/layout/orgChart1#1"/>
    <dgm:cxn modelId="{415E6B84-EB19-4144-AC84-10A419E51081}" type="presOf" srcId="{C280C884-D6E7-4D6F-832F-A16F0BD53CCA}" destId="{FCBEB86F-EEB3-47D1-B2BB-FD7CAF66FC0C}" srcOrd="1" destOrd="0" presId="urn:microsoft.com/office/officeart/2005/8/layout/orgChart1#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B1472640-DA43-442C-BEB6-A997E4F4396C}" type="presOf" srcId="{7E790D9D-9476-46F2-ABE8-90732640BC54}" destId="{5CD0D6AD-759B-4E01-9476-8614F681E0A9}" srcOrd="1" destOrd="0" presId="urn:microsoft.com/office/officeart/2005/8/layout/orgChart1#1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04D5AA39-5790-4B36-9851-1547AE0E01D4}" type="presOf" srcId="{1E7C672A-7D22-4F58-BF2D-E6C431425F8E}" destId="{F0A27464-3ED7-4FB5-992C-AEF98A6B0F7B}" srcOrd="0" destOrd="0" presId="urn:microsoft.com/office/officeart/2005/8/layout/orgChart1#1"/>
    <dgm:cxn modelId="{CC9758A3-AB90-488B-8595-BB506A10512F}" type="presOf" srcId="{8C552113-57A8-4E3D-87E9-3F572559E1FC}" destId="{480C1B3E-26FD-4CDB-AB98-614BA009DFE4}" srcOrd="0" destOrd="0" presId="urn:microsoft.com/office/officeart/2005/8/layout/orgChart1#1"/>
    <dgm:cxn modelId="{4C257D15-8A53-4766-B727-CA2117262682}" type="presParOf" srcId="{C1097702-6087-41B7-9FC7-9EF179A96BCF}" destId="{1F28BAB8-EF08-4B73-B80B-4AD899F5E14A}" srcOrd="0" destOrd="0" presId="urn:microsoft.com/office/officeart/2005/8/layout/orgChart1#1"/>
    <dgm:cxn modelId="{AD84C439-2EED-4074-A347-CA9C5D1955E3}" type="presParOf" srcId="{1F28BAB8-EF08-4B73-B80B-4AD899F5E14A}" destId="{A4DF5D65-4C49-4E2C-9888-0034A194E853}" srcOrd="0" destOrd="0" presId="urn:microsoft.com/office/officeart/2005/8/layout/orgChart1#1"/>
    <dgm:cxn modelId="{A37A1196-2CE0-449C-83B9-917B661A621E}" type="presParOf" srcId="{A4DF5D65-4C49-4E2C-9888-0034A194E853}" destId="{4AD7638A-754A-45FA-8DA7-2B1E332E999C}" srcOrd="0" destOrd="0" presId="urn:microsoft.com/office/officeart/2005/8/layout/orgChart1#1"/>
    <dgm:cxn modelId="{2870E4FC-0BC8-466E-BCDE-8B92A8606624}" type="presParOf" srcId="{A4DF5D65-4C49-4E2C-9888-0034A194E853}" destId="{0421C09F-B2D0-4080-9590-7BE5BD91FFD1}" srcOrd="1" destOrd="0" presId="urn:microsoft.com/office/officeart/2005/8/layout/orgChart1#1"/>
    <dgm:cxn modelId="{DBCE62B7-D5D5-4D68-A265-25B493ACFFF4}" type="presParOf" srcId="{1F28BAB8-EF08-4B73-B80B-4AD899F5E14A}" destId="{B53660F4-D876-4EC4-8EED-4ACC9806FC10}" srcOrd="1" destOrd="0" presId="urn:microsoft.com/office/officeart/2005/8/layout/orgChart1#1"/>
    <dgm:cxn modelId="{89441668-F018-4445-B6BD-DE9C27F519B6}" type="presParOf" srcId="{B53660F4-D876-4EC4-8EED-4ACC9806FC10}" destId="{FCF81C5B-A349-4BAB-AA08-D02E377BB66D}" srcOrd="0" destOrd="0" presId="urn:microsoft.com/office/officeart/2005/8/layout/orgChart1#1"/>
    <dgm:cxn modelId="{E1BDE34C-33CC-444F-BC5A-10C6B0643BF3}" type="presParOf" srcId="{B53660F4-D876-4EC4-8EED-4ACC9806FC10}" destId="{047C49AF-B95F-4662-AE6A-FF5875A14530}" srcOrd="1" destOrd="0" presId="urn:microsoft.com/office/officeart/2005/8/layout/orgChart1#1"/>
    <dgm:cxn modelId="{8EAF08D8-B51C-4A97-8F53-B526FD4C7DAE}" type="presParOf" srcId="{047C49AF-B95F-4662-AE6A-FF5875A14530}" destId="{36D1121A-6DC9-4631-B035-0D84BD32AC71}" srcOrd="0" destOrd="0" presId="urn:microsoft.com/office/officeart/2005/8/layout/orgChart1#1"/>
    <dgm:cxn modelId="{17469F0C-711E-4E27-9DA0-ECB012F6F2DE}" type="presParOf" srcId="{36D1121A-6DC9-4631-B035-0D84BD32AC71}" destId="{079E767F-C627-49F7-984E-4AC189FC1433}" srcOrd="0" destOrd="0" presId="urn:microsoft.com/office/officeart/2005/8/layout/orgChart1#1"/>
    <dgm:cxn modelId="{E0800BE0-489F-488A-A190-A18B8C83FAB4}" type="presParOf" srcId="{36D1121A-6DC9-4631-B035-0D84BD32AC71}" destId="{494EBF82-0F38-46D2-A0A8-58B98BF2E433}" srcOrd="1" destOrd="0" presId="urn:microsoft.com/office/officeart/2005/8/layout/orgChart1#1"/>
    <dgm:cxn modelId="{F9883BC7-8C66-4DBF-A0F2-31053A03D192}" type="presParOf" srcId="{047C49AF-B95F-4662-AE6A-FF5875A14530}" destId="{0E00C155-F123-445C-87DB-2EEB25762DD8}" srcOrd="1" destOrd="0" presId="urn:microsoft.com/office/officeart/2005/8/layout/orgChart1#1"/>
    <dgm:cxn modelId="{59D59CCB-87D0-4219-9294-AC3AC6FB389E}" type="presParOf" srcId="{0E00C155-F123-445C-87DB-2EEB25762DD8}" destId="{67CF9FC5-1D85-491C-92B5-3C000A4C486D}" srcOrd="0" destOrd="0" presId="urn:microsoft.com/office/officeart/2005/8/layout/orgChart1#1"/>
    <dgm:cxn modelId="{2C391F45-3A09-415F-A6D9-796B2974717C}" type="presParOf" srcId="{0E00C155-F123-445C-87DB-2EEB25762DD8}" destId="{1CB46B44-947A-47F7-BB97-4DF70E1E6AB9}" srcOrd="1" destOrd="0" presId="urn:microsoft.com/office/officeart/2005/8/layout/orgChart1#1"/>
    <dgm:cxn modelId="{8CAFFF72-5A68-41CA-907E-8D7AA9D5FF80}" type="presParOf" srcId="{1CB46B44-947A-47F7-BB97-4DF70E1E6AB9}" destId="{6E431C7F-857C-4BF9-816B-9CBF50A1D541}" srcOrd="0" destOrd="0" presId="urn:microsoft.com/office/officeart/2005/8/layout/orgChart1#1"/>
    <dgm:cxn modelId="{E16AC3AE-E499-40DF-9484-8C279EE259F0}" type="presParOf" srcId="{6E431C7F-857C-4BF9-816B-9CBF50A1D541}" destId="{5059DD17-74EC-4986-9442-D7BB30525817}" srcOrd="0" destOrd="0" presId="urn:microsoft.com/office/officeart/2005/8/layout/orgChart1#1"/>
    <dgm:cxn modelId="{6A3E4888-8D28-480B-9426-7ABD9A2E88AB}" type="presParOf" srcId="{6E431C7F-857C-4BF9-816B-9CBF50A1D541}" destId="{BB87B8F9-3877-419B-94A8-25BCEFF68568}" srcOrd="1" destOrd="0" presId="urn:microsoft.com/office/officeart/2005/8/layout/orgChart1#1"/>
    <dgm:cxn modelId="{D75496C7-2C54-48AE-9AF0-47CC9529B511}" type="presParOf" srcId="{1CB46B44-947A-47F7-BB97-4DF70E1E6AB9}" destId="{FE36690D-AF57-4A80-B361-FCB4D4E519ED}" srcOrd="1" destOrd="0" presId="urn:microsoft.com/office/officeart/2005/8/layout/orgChart1#1"/>
    <dgm:cxn modelId="{5184ECFF-8139-4236-B81A-0DA25FCA3145}" type="presParOf" srcId="{1CB46B44-947A-47F7-BB97-4DF70E1E6AB9}" destId="{F726F40D-71BA-435F-B4DF-298AB170C662}" srcOrd="2" destOrd="0" presId="urn:microsoft.com/office/officeart/2005/8/layout/orgChart1#1"/>
    <dgm:cxn modelId="{8DDF7388-B893-4F21-95C2-8AF978CB3C3F}" type="presParOf" srcId="{0E00C155-F123-445C-87DB-2EEB25762DD8}" destId="{D6F2AED2-5D1B-4725-B78F-CA916727E852}" srcOrd="2" destOrd="0" presId="urn:microsoft.com/office/officeart/2005/8/layout/orgChart1#1"/>
    <dgm:cxn modelId="{F4CDF6B0-4E9A-4E55-9390-68BBFAF751B7}" type="presParOf" srcId="{0E00C155-F123-445C-87DB-2EEB25762DD8}" destId="{CB855DF9-7349-43D3-BCAF-CA140845181C}" srcOrd="3" destOrd="0" presId="urn:microsoft.com/office/officeart/2005/8/layout/orgChart1#1"/>
    <dgm:cxn modelId="{0165EA93-D13A-43C9-B5DF-7B447BE3BE7C}" type="presParOf" srcId="{CB855DF9-7349-43D3-BCAF-CA140845181C}" destId="{8BC9C8D9-9C0C-420A-9700-E7AC594C8E60}" srcOrd="0" destOrd="0" presId="urn:microsoft.com/office/officeart/2005/8/layout/orgChart1#1"/>
    <dgm:cxn modelId="{467A3730-131B-49DA-8174-CC2D3C32BA5C}" type="presParOf" srcId="{8BC9C8D9-9C0C-420A-9700-E7AC594C8E60}" destId="{480C1B3E-26FD-4CDB-AB98-614BA009DFE4}" srcOrd="0" destOrd="0" presId="urn:microsoft.com/office/officeart/2005/8/layout/orgChart1#1"/>
    <dgm:cxn modelId="{60317979-3739-4F08-ABB9-9D57BB9ABB7D}" type="presParOf" srcId="{8BC9C8D9-9C0C-420A-9700-E7AC594C8E60}" destId="{8CEFBF82-0D7F-40DE-B551-F86C6626944C}" srcOrd="1" destOrd="0" presId="urn:microsoft.com/office/officeart/2005/8/layout/orgChart1#1"/>
    <dgm:cxn modelId="{2FE1FFBA-515F-4134-B66E-0B4DC6E3E2E8}" type="presParOf" srcId="{CB855DF9-7349-43D3-BCAF-CA140845181C}" destId="{87DA8791-CB4E-4016-85BB-26745939D4F7}" srcOrd="1" destOrd="0" presId="urn:microsoft.com/office/officeart/2005/8/layout/orgChart1#1"/>
    <dgm:cxn modelId="{A2F90859-9D39-4318-9618-30EE352192D2}" type="presParOf" srcId="{CB855DF9-7349-43D3-BCAF-CA140845181C}" destId="{76F797DE-F8EE-40FD-A998-E772396BF7A3}" srcOrd="2" destOrd="0" presId="urn:microsoft.com/office/officeart/2005/8/layout/orgChart1#1"/>
    <dgm:cxn modelId="{7046DEFF-E075-4BF3-AD1C-80A7AF122779}" type="presParOf" srcId="{047C49AF-B95F-4662-AE6A-FF5875A14530}" destId="{454011AF-5B48-4C6A-9724-F4BB81A9DA69}" srcOrd="2" destOrd="0" presId="urn:microsoft.com/office/officeart/2005/8/layout/orgChart1#1"/>
    <dgm:cxn modelId="{0B1CDC55-1C80-4B47-B09F-8CCDCE37CA77}" type="presParOf" srcId="{B53660F4-D876-4EC4-8EED-4ACC9806FC10}" destId="{8657685B-D537-4D42-A159-568D0B7358B9}" srcOrd="2" destOrd="0" presId="urn:microsoft.com/office/officeart/2005/8/layout/orgChart1#1"/>
    <dgm:cxn modelId="{FDED95D6-11F9-464E-8AD2-D948D6D708A8}" type="presParOf" srcId="{B53660F4-D876-4EC4-8EED-4ACC9806FC10}" destId="{344ACAD6-6361-489F-9B60-A08E8B0261F6}" srcOrd="3" destOrd="0" presId="urn:microsoft.com/office/officeart/2005/8/layout/orgChart1#1"/>
    <dgm:cxn modelId="{7295106D-6CA6-42FF-BE30-893C23ABF10D}" type="presParOf" srcId="{344ACAD6-6361-489F-9B60-A08E8B0261F6}" destId="{F376EFCC-25CB-4DF8-803C-080C1D756EDB}" srcOrd="0" destOrd="0" presId="urn:microsoft.com/office/officeart/2005/8/layout/orgChart1#1"/>
    <dgm:cxn modelId="{AF09948D-19CA-463A-BF94-808305DB953E}" type="presParOf" srcId="{F376EFCC-25CB-4DF8-803C-080C1D756EDB}" destId="{F0A27464-3ED7-4FB5-992C-AEF98A6B0F7B}" srcOrd="0" destOrd="0" presId="urn:microsoft.com/office/officeart/2005/8/layout/orgChart1#1"/>
    <dgm:cxn modelId="{EE02D4BF-725A-40A2-A3B0-CA68E92C3F86}" type="presParOf" srcId="{F376EFCC-25CB-4DF8-803C-080C1D756EDB}" destId="{96FFA029-4AFC-4074-8B45-CA10788ADA12}" srcOrd="1" destOrd="0" presId="urn:microsoft.com/office/officeart/2005/8/layout/orgChart1#1"/>
    <dgm:cxn modelId="{DA9FB1DF-AAE8-4E44-9368-5F1E51180B72}" type="presParOf" srcId="{344ACAD6-6361-489F-9B60-A08E8B0261F6}" destId="{E5A3DB64-F398-491D-85BA-6780813E41B0}" srcOrd="1" destOrd="0" presId="urn:microsoft.com/office/officeart/2005/8/layout/orgChart1#1"/>
    <dgm:cxn modelId="{A75976C3-94D2-409D-9928-740861ED764B}" type="presParOf" srcId="{E5A3DB64-F398-491D-85BA-6780813E41B0}" destId="{1B117999-EB23-4C61-B01E-7940B56BD488}" srcOrd="0" destOrd="0" presId="urn:microsoft.com/office/officeart/2005/8/layout/orgChart1#1"/>
    <dgm:cxn modelId="{8146C47F-070C-43FA-AC89-6854D11E760F}" type="presParOf" srcId="{E5A3DB64-F398-491D-85BA-6780813E41B0}" destId="{2AF517C2-7197-45CA-9389-FC055E58F180}" srcOrd="1" destOrd="0" presId="urn:microsoft.com/office/officeart/2005/8/layout/orgChart1#1"/>
    <dgm:cxn modelId="{99F4DE4C-9448-4310-9AC0-409F48A4F5C3}" type="presParOf" srcId="{2AF517C2-7197-45CA-9389-FC055E58F180}" destId="{2F087C54-BA80-4B8B-9E15-089641550516}" srcOrd="0" destOrd="0" presId="urn:microsoft.com/office/officeart/2005/8/layout/orgChart1#1"/>
    <dgm:cxn modelId="{C6260509-F600-4CA1-8AF3-5D04BF18B7CE}" type="presParOf" srcId="{2F087C54-BA80-4B8B-9E15-089641550516}" destId="{235728F3-2CD0-46C5-B7D4-F73D99816085}" srcOrd="0" destOrd="0" presId="urn:microsoft.com/office/officeart/2005/8/layout/orgChart1#1"/>
    <dgm:cxn modelId="{B1184B7F-1A7B-4E7A-879E-ADDB613DBC93}" type="presParOf" srcId="{2F087C54-BA80-4B8B-9E15-089641550516}" destId="{E07BA3F0-4299-435B-A13C-57E5F929926C}" srcOrd="1" destOrd="0" presId="urn:microsoft.com/office/officeart/2005/8/layout/orgChart1#1"/>
    <dgm:cxn modelId="{CA22B568-12D1-4B73-BED1-F3FB3B9DAAC8}" type="presParOf" srcId="{2AF517C2-7197-45CA-9389-FC055E58F180}" destId="{A1ECA767-C3D0-4AE1-A4AF-BD6BEA5DCAD8}" srcOrd="1" destOrd="0" presId="urn:microsoft.com/office/officeart/2005/8/layout/orgChart1#1"/>
    <dgm:cxn modelId="{718386DA-07ED-45A3-8D69-1B58A83F1D76}" type="presParOf" srcId="{2AF517C2-7197-45CA-9389-FC055E58F180}" destId="{BC62498E-19FA-4DDC-B030-98E1F41F3088}" srcOrd="2" destOrd="0" presId="urn:microsoft.com/office/officeart/2005/8/layout/orgChart1#1"/>
    <dgm:cxn modelId="{E7DB9B97-4235-42F3-829B-69625538A492}" type="presParOf" srcId="{E5A3DB64-F398-491D-85BA-6780813E41B0}" destId="{A918DEDB-D06A-4D9F-8E34-769DD28800E1}" srcOrd="2" destOrd="0" presId="urn:microsoft.com/office/officeart/2005/8/layout/orgChart1#1"/>
    <dgm:cxn modelId="{C22FCCC1-A602-4444-96A6-C0F0D8DB5D79}" type="presParOf" srcId="{E5A3DB64-F398-491D-85BA-6780813E41B0}" destId="{C31739E9-A84A-4135-8A4D-EB1A34B7EB2A}" srcOrd="3" destOrd="0" presId="urn:microsoft.com/office/officeart/2005/8/layout/orgChart1#1"/>
    <dgm:cxn modelId="{6D143556-EA41-4400-BD24-54B85CEDEFD9}" type="presParOf" srcId="{C31739E9-A84A-4135-8A4D-EB1A34B7EB2A}" destId="{67933E61-E591-42F6-8129-9898D4A0EA1F}" srcOrd="0" destOrd="0" presId="urn:microsoft.com/office/officeart/2005/8/layout/orgChart1#1"/>
    <dgm:cxn modelId="{7DF67AF5-EEF3-4A34-85EE-FEAA37D48EAB}" type="presParOf" srcId="{67933E61-E591-42F6-8129-9898D4A0EA1F}" destId="{B6B36321-E0A2-4000-BAF5-044BB08313E3}" srcOrd="0" destOrd="0" presId="urn:microsoft.com/office/officeart/2005/8/layout/orgChart1#1"/>
    <dgm:cxn modelId="{CD530770-D790-4F33-A79F-FF969C703700}" type="presParOf" srcId="{67933E61-E591-42F6-8129-9898D4A0EA1F}" destId="{F26E3799-6733-4609-9F75-6531E4919528}" srcOrd="1" destOrd="0" presId="urn:microsoft.com/office/officeart/2005/8/layout/orgChart1#1"/>
    <dgm:cxn modelId="{1023C0C1-E1FA-4EA7-99A1-F3AD8B0C6491}" type="presParOf" srcId="{C31739E9-A84A-4135-8A4D-EB1A34B7EB2A}" destId="{B34E80F4-2DCA-42A4-9056-F4FE863E95D9}" srcOrd="1" destOrd="0" presId="urn:microsoft.com/office/officeart/2005/8/layout/orgChart1#1"/>
    <dgm:cxn modelId="{9F7E8497-4269-4B07-85F4-70A7FEA26609}" type="presParOf" srcId="{C31739E9-A84A-4135-8A4D-EB1A34B7EB2A}" destId="{466FE246-89F7-4875-9EC2-8823E5EB2792}" srcOrd="2" destOrd="0" presId="urn:microsoft.com/office/officeart/2005/8/layout/orgChart1#1"/>
    <dgm:cxn modelId="{CA4497A6-B857-42FC-9256-2CB2A56CDA14}" type="presParOf" srcId="{344ACAD6-6361-489F-9B60-A08E8B0261F6}" destId="{00A1435D-FC4F-4F3C-8E7A-4B703E76DF58}" srcOrd="2" destOrd="0" presId="urn:microsoft.com/office/officeart/2005/8/layout/orgChart1#1"/>
    <dgm:cxn modelId="{F35ED3BF-74D9-46A0-AE6A-6DFD3295F7F7}" type="presParOf" srcId="{B53660F4-D876-4EC4-8EED-4ACC9806FC10}" destId="{A82EC019-B625-49D0-B8B4-B0E8276837AA}" srcOrd="4" destOrd="0" presId="urn:microsoft.com/office/officeart/2005/8/layout/orgChart1#1"/>
    <dgm:cxn modelId="{3F5A8995-CC1B-4F1A-9E62-31127192D808}" type="presParOf" srcId="{B53660F4-D876-4EC4-8EED-4ACC9806FC10}" destId="{3186E1F5-27DD-4313-B038-93CF1241F139}" srcOrd="5" destOrd="0" presId="urn:microsoft.com/office/officeart/2005/8/layout/orgChart1#1"/>
    <dgm:cxn modelId="{BA24FABA-F18D-416A-869D-5868D413628D}" type="presParOf" srcId="{3186E1F5-27DD-4313-B038-93CF1241F139}" destId="{A1E8C169-E696-4D30-AE6F-A995BE295DB0}" srcOrd="0" destOrd="0" presId="urn:microsoft.com/office/officeart/2005/8/layout/orgChart1#1"/>
    <dgm:cxn modelId="{B1730BE1-93A5-422E-BD81-F97C9611177A}" type="presParOf" srcId="{A1E8C169-E696-4D30-AE6F-A995BE295DB0}" destId="{8917F23D-9274-4869-8AB1-4D3355B9E2FE}" srcOrd="0" destOrd="0" presId="urn:microsoft.com/office/officeart/2005/8/layout/orgChart1#1"/>
    <dgm:cxn modelId="{0FE6DB03-4A69-4DAB-B42B-BE08F4843CF3}" type="presParOf" srcId="{A1E8C169-E696-4D30-AE6F-A995BE295DB0}" destId="{9651B3C9-8692-46F8-A299-32BAE506B42C}" srcOrd="1" destOrd="0" presId="urn:microsoft.com/office/officeart/2005/8/layout/orgChart1#1"/>
    <dgm:cxn modelId="{4CF6E313-81AB-4C0B-BAA3-E76A88CE6F51}" type="presParOf" srcId="{3186E1F5-27DD-4313-B038-93CF1241F139}" destId="{9A303F28-5872-451E-B4B0-81E277D0E8E7}" srcOrd="1" destOrd="0" presId="urn:microsoft.com/office/officeart/2005/8/layout/orgChart1#1"/>
    <dgm:cxn modelId="{B680E480-1C60-4198-8566-27876197E0C4}" type="presParOf" srcId="{9A303F28-5872-451E-B4B0-81E277D0E8E7}" destId="{EF597A9E-9ED6-4BE1-821F-29B021482ADD}" srcOrd="0" destOrd="0" presId="urn:microsoft.com/office/officeart/2005/8/layout/orgChart1#1"/>
    <dgm:cxn modelId="{2FF5D2C0-8E56-46ED-8A20-C85D687FA191}" type="presParOf" srcId="{9A303F28-5872-451E-B4B0-81E277D0E8E7}" destId="{58A193AF-F95E-4A93-90E3-A5650DD11C23}" srcOrd="1" destOrd="0" presId="urn:microsoft.com/office/officeart/2005/8/layout/orgChart1#1"/>
    <dgm:cxn modelId="{FA60E1DA-E9F2-43E4-B554-9780D1D9F381}" type="presParOf" srcId="{58A193AF-F95E-4A93-90E3-A5650DD11C23}" destId="{5207C3AA-2610-4A23-955D-5F37BA8BE982}" srcOrd="0" destOrd="0" presId="urn:microsoft.com/office/officeart/2005/8/layout/orgChart1#1"/>
    <dgm:cxn modelId="{ED581FBD-045B-4C4B-A62F-2E412D0ED341}" type="presParOf" srcId="{5207C3AA-2610-4A23-955D-5F37BA8BE982}" destId="{B2FDBB63-ABDA-4C26-8017-9F9A309576A9}" srcOrd="0" destOrd="0" presId="urn:microsoft.com/office/officeart/2005/8/layout/orgChart1#1"/>
    <dgm:cxn modelId="{A3B169C0-7430-4178-ABA4-7A6085517C3E}" type="presParOf" srcId="{5207C3AA-2610-4A23-955D-5F37BA8BE982}" destId="{C357DA1F-236B-4DB9-B564-863660CE644E}" srcOrd="1" destOrd="0" presId="urn:microsoft.com/office/officeart/2005/8/layout/orgChart1#1"/>
    <dgm:cxn modelId="{DFEBAFD6-0C18-48DD-A9A0-69CF2F1B2138}" type="presParOf" srcId="{58A193AF-F95E-4A93-90E3-A5650DD11C23}" destId="{92298ECE-94A3-4776-93BF-0FF94218C195}" srcOrd="1" destOrd="0" presId="urn:microsoft.com/office/officeart/2005/8/layout/orgChart1#1"/>
    <dgm:cxn modelId="{E3852EC8-F288-4657-8C2A-FF0CB30EB214}" type="presParOf" srcId="{58A193AF-F95E-4A93-90E3-A5650DD11C23}" destId="{2FFE0294-03B8-4CC2-A690-F450391479B6}" srcOrd="2" destOrd="0" presId="urn:microsoft.com/office/officeart/2005/8/layout/orgChart1#1"/>
    <dgm:cxn modelId="{17EC0E7A-13D6-468C-BFDE-E6B6599E6808}" type="presParOf" srcId="{9A303F28-5872-451E-B4B0-81E277D0E8E7}" destId="{B5B6192E-7EC0-4889-9893-BC4B777B0AEC}" srcOrd="2" destOrd="0" presId="urn:microsoft.com/office/officeart/2005/8/layout/orgChart1#1"/>
    <dgm:cxn modelId="{842BF047-C56F-4CEA-BB59-48941A74E342}" type="presParOf" srcId="{9A303F28-5872-451E-B4B0-81E277D0E8E7}" destId="{42D988E7-42F1-4EC6-8FA4-03672566CE0F}" srcOrd="3" destOrd="0" presId="urn:microsoft.com/office/officeart/2005/8/layout/orgChart1#1"/>
    <dgm:cxn modelId="{07070AA0-8484-44F2-8447-3A10831332A0}" type="presParOf" srcId="{42D988E7-42F1-4EC6-8FA4-03672566CE0F}" destId="{2040338C-6D24-4485-B675-D0235A23BE46}" srcOrd="0" destOrd="0" presId="urn:microsoft.com/office/officeart/2005/8/layout/orgChart1#1"/>
    <dgm:cxn modelId="{40813B5A-1943-46DC-8FB0-5289200E35F9}" type="presParOf" srcId="{2040338C-6D24-4485-B675-D0235A23BE46}" destId="{86F81544-9739-4C94-BC3C-A3EF865B8103}" srcOrd="0" destOrd="0" presId="urn:microsoft.com/office/officeart/2005/8/layout/orgChart1#1"/>
    <dgm:cxn modelId="{E9F67A77-A4A5-4FAB-B3CD-992D88673D57}" type="presParOf" srcId="{2040338C-6D24-4485-B675-D0235A23BE46}" destId="{5CD0D6AD-759B-4E01-9476-8614F681E0A9}" srcOrd="1" destOrd="0" presId="urn:microsoft.com/office/officeart/2005/8/layout/orgChart1#1"/>
    <dgm:cxn modelId="{863115DF-4CB1-4805-9E1F-1533F2F204EC}" type="presParOf" srcId="{42D988E7-42F1-4EC6-8FA4-03672566CE0F}" destId="{6608EA87-A9D8-4209-A1B7-7E02EC61CA48}" srcOrd="1" destOrd="0" presId="urn:microsoft.com/office/officeart/2005/8/layout/orgChart1#1"/>
    <dgm:cxn modelId="{AC3A72F4-FEB9-40DF-902E-F257D64FD727}" type="presParOf" srcId="{42D988E7-42F1-4EC6-8FA4-03672566CE0F}" destId="{946ED2B4-06E1-49D3-9C23-DAB027D4B03D}" srcOrd="2" destOrd="0" presId="urn:microsoft.com/office/officeart/2005/8/layout/orgChart1#1"/>
    <dgm:cxn modelId="{3D93E085-BE19-4DE7-97D1-EC47B064A8CF}" type="presParOf" srcId="{9A303F28-5872-451E-B4B0-81E277D0E8E7}" destId="{7F882B19-AE03-4919-BFDA-AE5161526C28}" srcOrd="4" destOrd="0" presId="urn:microsoft.com/office/officeart/2005/8/layout/orgChart1#1"/>
    <dgm:cxn modelId="{64B2D9D8-C622-46CC-B539-29616539455A}" type="presParOf" srcId="{9A303F28-5872-451E-B4B0-81E277D0E8E7}" destId="{5332C297-3DE6-4E17-A22C-E1D75643FA82}" srcOrd="5" destOrd="0" presId="urn:microsoft.com/office/officeart/2005/8/layout/orgChart1#1"/>
    <dgm:cxn modelId="{DD3705C8-5CB2-4966-A91D-27AFC470F726}" type="presParOf" srcId="{5332C297-3DE6-4E17-A22C-E1D75643FA82}" destId="{418C5CC7-6640-461D-ABF3-79230FA9A098}" srcOrd="0" destOrd="0" presId="urn:microsoft.com/office/officeart/2005/8/layout/orgChart1#1"/>
    <dgm:cxn modelId="{B19EBF8D-A911-4CF8-A343-00E0F0942F3A}" type="presParOf" srcId="{418C5CC7-6640-461D-ABF3-79230FA9A098}" destId="{0C9AD744-18BE-4415-9556-6DD1305F4B34}" srcOrd="0" destOrd="0" presId="urn:microsoft.com/office/officeart/2005/8/layout/orgChart1#1"/>
    <dgm:cxn modelId="{58568647-29E6-4999-97EA-DC3BDE4A583D}" type="presParOf" srcId="{418C5CC7-6640-461D-ABF3-79230FA9A098}" destId="{FCBEB86F-EEB3-47D1-B2BB-FD7CAF66FC0C}" srcOrd="1" destOrd="0" presId="urn:microsoft.com/office/officeart/2005/8/layout/orgChart1#1"/>
    <dgm:cxn modelId="{C5606686-B39E-49A8-8A43-98CD41A9A5F3}" type="presParOf" srcId="{5332C297-3DE6-4E17-A22C-E1D75643FA82}" destId="{098710B5-5A51-4D5F-BBAD-1C0A9CF02367}" srcOrd="1" destOrd="0" presId="urn:microsoft.com/office/officeart/2005/8/layout/orgChart1#1"/>
    <dgm:cxn modelId="{9FA81AC2-F947-4220-9FC8-9FE76BB07494}" type="presParOf" srcId="{5332C297-3DE6-4E17-A22C-E1D75643FA82}" destId="{F86EB999-6141-4F5F-8ACC-8412866FB719}" srcOrd="2" destOrd="0" presId="urn:microsoft.com/office/officeart/2005/8/layout/orgChart1#1"/>
    <dgm:cxn modelId="{78AD6DAB-B376-4FF1-86F0-1AA78B786F94}" type="presParOf" srcId="{9A303F28-5872-451E-B4B0-81E277D0E8E7}" destId="{4756D7ED-9A2B-4CA8-844A-75419F252700}" srcOrd="6" destOrd="0" presId="urn:microsoft.com/office/officeart/2005/8/layout/orgChart1#1"/>
    <dgm:cxn modelId="{DBC9F1CC-4EA0-4613-8CAF-33D5BAF1C43A}" type="presParOf" srcId="{9A303F28-5872-451E-B4B0-81E277D0E8E7}" destId="{B73B7084-647D-4607-BC24-ECFA608915C2}" srcOrd="7" destOrd="0" presId="urn:microsoft.com/office/officeart/2005/8/layout/orgChart1#1"/>
    <dgm:cxn modelId="{C6D16F89-6161-4C01-B1D0-B6658F9B8554}" type="presParOf" srcId="{B73B7084-647D-4607-BC24-ECFA608915C2}" destId="{B5CE2ABF-0268-4CBC-A1E7-3E4A969E8F0E}" srcOrd="0" destOrd="0" presId="urn:microsoft.com/office/officeart/2005/8/layout/orgChart1#1"/>
    <dgm:cxn modelId="{7CEA743E-0639-4A49-B8D4-088A63759EB0}" type="presParOf" srcId="{B5CE2ABF-0268-4CBC-A1E7-3E4A969E8F0E}" destId="{64AD5845-1BA6-4362-BA45-42314B511866}" srcOrd="0" destOrd="0" presId="urn:microsoft.com/office/officeart/2005/8/layout/orgChart1#1"/>
    <dgm:cxn modelId="{67F6AE8A-8E53-476E-8242-9B6095230C47}" type="presParOf" srcId="{B5CE2ABF-0268-4CBC-A1E7-3E4A969E8F0E}" destId="{F5BF6FD9-E618-47FF-8BAE-BB1428D9E7C9}" srcOrd="1" destOrd="0" presId="urn:microsoft.com/office/officeart/2005/8/layout/orgChart1#1"/>
    <dgm:cxn modelId="{A3FE51D9-43AD-4581-A639-E6F1F8A00255}" type="presParOf" srcId="{B73B7084-647D-4607-BC24-ECFA608915C2}" destId="{002F8BA6-7921-41A7-AB34-FE5D9FBC34D6}" srcOrd="1" destOrd="0" presId="urn:microsoft.com/office/officeart/2005/8/layout/orgChart1#1"/>
    <dgm:cxn modelId="{4128F59C-6897-44F9-B37D-A13656B44955}" type="presParOf" srcId="{B73B7084-647D-4607-BC24-ECFA608915C2}" destId="{6389927D-54AA-43A8-B61D-3F0C2C4C4490}" srcOrd="2" destOrd="0" presId="urn:microsoft.com/office/officeart/2005/8/layout/orgChart1#1"/>
    <dgm:cxn modelId="{6260B2AE-65BC-45BE-8CB8-5DA1862F7C53}" type="presParOf" srcId="{3186E1F5-27DD-4313-B038-93CF1241F139}" destId="{A38941DB-BB70-4AC5-BF0C-5B9891D5045C}" srcOrd="2" destOrd="0" presId="urn:microsoft.com/office/officeart/2005/8/layout/orgChart1#1"/>
    <dgm:cxn modelId="{7C0FB18F-B9CD-446D-A26F-006E17F6D862}" type="presParOf" srcId="{1F28BAB8-EF08-4B73-B80B-4AD899F5E14A}" destId="{42594A0F-15E1-4D70-871B-AD25C44EC10F}" srcOrd="2" destOrd="0" presId="urn:microsoft.com/office/officeart/2005/8/layout/orgChart1#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4063" y="686073"/>
          <a:ext cx="91440" cy="14672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7209"/>
              </a:lnTo>
              <a:lnTo>
                <a:pt x="130693" y="14672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4063" y="686073"/>
          <a:ext cx="91440" cy="10650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5001"/>
              </a:lnTo>
              <a:lnTo>
                <a:pt x="130693" y="106500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4063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4063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0926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1"/>
              </a:lnTo>
              <a:lnTo>
                <a:pt x="685453" y="59481"/>
              </a:lnTo>
              <a:lnTo>
                <a:pt x="685453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8610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8610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206" y="283865"/>
          <a:ext cx="91440" cy="11896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3157" y="686073"/>
          <a:ext cx="91440" cy="6627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2793"/>
              </a:lnTo>
              <a:lnTo>
                <a:pt x="130693" y="6627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3157" y="686073"/>
          <a:ext cx="91440" cy="26058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0585"/>
              </a:lnTo>
              <a:lnTo>
                <a:pt x="130693" y="26058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5473" y="283865"/>
          <a:ext cx="685453" cy="118962"/>
        </a:xfrm>
        <a:custGeom>
          <a:avLst/>
          <a:gdLst/>
          <a:ahLst/>
          <a:cxnLst/>
          <a:rect l="0" t="0" r="0" b="0"/>
          <a:pathLst>
            <a:path>
              <a:moveTo>
                <a:pt x="685453" y="0"/>
              </a:moveTo>
              <a:lnTo>
                <a:pt x="685453" y="59481"/>
              </a:lnTo>
              <a:lnTo>
                <a:pt x="0" y="59481"/>
              </a:lnTo>
              <a:lnTo>
                <a:pt x="0" y="11896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7681" y="61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7681" y="619"/>
        <a:ext cx="566490" cy="283245"/>
      </dsp:txXfrm>
    </dsp:sp>
    <dsp:sp modelId="{079E767F-C627-49F7-984E-4AC189FC1433}">
      <dsp:nvSpPr>
        <dsp:cNvPr id="0" name=""/>
        <dsp:cNvSpPr/>
      </dsp:nvSpPr>
      <dsp:spPr>
        <a:xfrm>
          <a:off x="1432228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2228" y="402827"/>
        <a:ext cx="566490" cy="283245"/>
      </dsp:txXfrm>
    </dsp:sp>
    <dsp:sp modelId="{5059DD17-74EC-4986-9442-D7BB30525817}">
      <dsp:nvSpPr>
        <dsp:cNvPr id="0" name=""/>
        <dsp:cNvSpPr/>
      </dsp:nvSpPr>
      <dsp:spPr>
        <a:xfrm>
          <a:off x="1573850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3850" y="805035"/>
        <a:ext cx="566490" cy="283245"/>
      </dsp:txXfrm>
    </dsp:sp>
    <dsp:sp modelId="{480C1B3E-26FD-4CDB-AB98-614BA009DFE4}">
      <dsp:nvSpPr>
        <dsp:cNvPr id="0" name=""/>
        <dsp:cNvSpPr/>
      </dsp:nvSpPr>
      <dsp:spPr>
        <a:xfrm>
          <a:off x="1573850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3850" y="1207243"/>
        <a:ext cx="566490" cy="283245"/>
      </dsp:txXfrm>
    </dsp:sp>
    <dsp:sp modelId="{F0A27464-3ED7-4FB5-992C-AEF98A6B0F7B}">
      <dsp:nvSpPr>
        <dsp:cNvPr id="0" name=""/>
        <dsp:cNvSpPr/>
      </dsp:nvSpPr>
      <dsp:spPr>
        <a:xfrm>
          <a:off x="2117681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7681" y="402827"/>
        <a:ext cx="566490" cy="283245"/>
      </dsp:txXfrm>
    </dsp:sp>
    <dsp:sp modelId="{235728F3-2CD0-46C5-B7D4-F73D99816085}">
      <dsp:nvSpPr>
        <dsp:cNvPr id="0" name=""/>
        <dsp:cNvSpPr/>
      </dsp:nvSpPr>
      <dsp:spPr>
        <a:xfrm>
          <a:off x="2259303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59303" y="805035"/>
        <a:ext cx="566490" cy="283245"/>
      </dsp:txXfrm>
    </dsp:sp>
    <dsp:sp modelId="{B6B36321-E0A2-4000-BAF5-044BB08313E3}">
      <dsp:nvSpPr>
        <dsp:cNvPr id="0" name=""/>
        <dsp:cNvSpPr/>
      </dsp:nvSpPr>
      <dsp:spPr>
        <a:xfrm>
          <a:off x="2259303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59303" y="1207243"/>
        <a:ext cx="566490" cy="283245"/>
      </dsp:txXfrm>
    </dsp:sp>
    <dsp:sp modelId="{8917F23D-9274-4869-8AB1-4D3355B9E2FE}">
      <dsp:nvSpPr>
        <dsp:cNvPr id="0" name=""/>
        <dsp:cNvSpPr/>
      </dsp:nvSpPr>
      <dsp:spPr>
        <a:xfrm>
          <a:off x="2803134" y="402827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3134" y="402827"/>
        <a:ext cx="566490" cy="283245"/>
      </dsp:txXfrm>
    </dsp:sp>
    <dsp:sp modelId="{B2FDBB63-ABDA-4C26-8017-9F9A309576A9}">
      <dsp:nvSpPr>
        <dsp:cNvPr id="0" name=""/>
        <dsp:cNvSpPr/>
      </dsp:nvSpPr>
      <dsp:spPr>
        <a:xfrm>
          <a:off x="2944756" y="805035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4756" y="805035"/>
        <a:ext cx="566490" cy="283245"/>
      </dsp:txXfrm>
    </dsp:sp>
    <dsp:sp modelId="{86F81544-9739-4C94-BC3C-A3EF865B8103}">
      <dsp:nvSpPr>
        <dsp:cNvPr id="0" name=""/>
        <dsp:cNvSpPr/>
      </dsp:nvSpPr>
      <dsp:spPr>
        <a:xfrm>
          <a:off x="2944756" y="1207243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4756" y="1207243"/>
        <a:ext cx="566490" cy="283245"/>
      </dsp:txXfrm>
    </dsp:sp>
    <dsp:sp modelId="{0C9AD744-18BE-4415-9556-6DD1305F4B34}">
      <dsp:nvSpPr>
        <dsp:cNvPr id="0" name=""/>
        <dsp:cNvSpPr/>
      </dsp:nvSpPr>
      <dsp:spPr>
        <a:xfrm>
          <a:off x="2944756" y="1609451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4756" y="1609451"/>
        <a:ext cx="566490" cy="283245"/>
      </dsp:txXfrm>
    </dsp:sp>
    <dsp:sp modelId="{64AD5845-1BA6-4362-BA45-42314B511866}">
      <dsp:nvSpPr>
        <dsp:cNvPr id="0" name=""/>
        <dsp:cNvSpPr/>
      </dsp:nvSpPr>
      <dsp:spPr>
        <a:xfrm>
          <a:off x="2944756" y="2011659"/>
          <a:ext cx="566490" cy="2832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4756" y="2011659"/>
        <a:ext cx="566490" cy="2832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#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59</Pages>
  <Words>14395</Words>
  <Characters>82055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Knyazkina</dc:creator>
  <cp:lastModifiedBy>Knyazkina</cp:lastModifiedBy>
  <cp:revision>81</cp:revision>
  <cp:lastPrinted>2021-06-08T03:20:00Z</cp:lastPrinted>
  <dcterms:created xsi:type="dcterms:W3CDTF">2019-02-26T02:53:00Z</dcterms:created>
  <dcterms:modified xsi:type="dcterms:W3CDTF">2026-06-03T01:35:00Z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E7B456F705184296A2701D1CDD5EBDB9_12</vt:lpwstr>
  </property>
</Properties>
</file>